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4623"/>
      </w:tblGrid>
      <w:tr w:rsidR="007739E9" w:rsidTr="00D82043">
        <w:tc>
          <w:tcPr>
            <w:tcW w:w="9126" w:type="dxa"/>
            <w:gridSpan w:val="2"/>
            <w:shd w:val="clear" w:color="auto" w:fill="auto"/>
          </w:tcPr>
          <w:p w:rsidR="007739E9" w:rsidRPr="005D6ACE" w:rsidRDefault="007739E9" w:rsidP="00D82043">
            <w:pPr>
              <w:ind w:left="644" w:hanging="644"/>
              <w:jc w:val="center"/>
              <w:rPr>
                <w:rFonts w:ascii="標楷體" w:eastAsia="標楷體" w:hAnsi="標楷體"/>
                <w:w w:val="90"/>
                <w:sz w:val="36"/>
                <w:szCs w:val="36"/>
              </w:rPr>
            </w:pPr>
            <w:r w:rsidRPr="005D6ACE">
              <w:rPr>
                <w:rFonts w:ascii="標楷體" w:eastAsia="標楷體" w:hAnsi="標楷體" w:hint="eastAsia"/>
                <w:bCs/>
                <w:spacing w:val="-10"/>
                <w:w w:val="90"/>
                <w:sz w:val="36"/>
                <w:szCs w:val="36"/>
              </w:rPr>
              <w:t>桃園市政府</w:t>
            </w:r>
            <w:r w:rsidRPr="005D6ACE">
              <w:rPr>
                <w:rFonts w:ascii="標楷體" w:eastAsia="標楷體" w:hAnsi="標楷體"/>
                <w:bCs/>
                <w:spacing w:val="-10"/>
                <w:w w:val="90"/>
                <w:sz w:val="36"/>
                <w:szCs w:val="36"/>
              </w:rPr>
              <w:t>處理違反性別平等教育法事件</w:t>
            </w:r>
            <w:r w:rsidRPr="005D6ACE">
              <w:rPr>
                <w:rFonts w:ascii="標楷體" w:eastAsia="標楷體" w:hAnsi="標楷體" w:hint="eastAsia"/>
                <w:bCs/>
                <w:spacing w:val="-10"/>
                <w:w w:val="90"/>
                <w:sz w:val="36"/>
                <w:szCs w:val="36"/>
              </w:rPr>
              <w:t>處理程序及</w:t>
            </w:r>
            <w:r w:rsidRPr="005D6ACE">
              <w:rPr>
                <w:rFonts w:ascii="標楷體" w:eastAsia="標楷體" w:hAnsi="標楷體"/>
                <w:bCs/>
                <w:spacing w:val="-10"/>
                <w:w w:val="90"/>
                <w:sz w:val="36"/>
                <w:szCs w:val="36"/>
              </w:rPr>
              <w:t>裁罰基準</w:t>
            </w:r>
          </w:p>
        </w:tc>
      </w:tr>
      <w:tr w:rsidR="007739E9" w:rsidTr="00D82043">
        <w:tc>
          <w:tcPr>
            <w:tcW w:w="4503" w:type="dxa"/>
            <w:shd w:val="clear" w:color="auto" w:fill="auto"/>
          </w:tcPr>
          <w:p w:rsidR="007739E9" w:rsidRPr="00903B87" w:rsidRDefault="007739E9" w:rsidP="00D82043">
            <w:pPr>
              <w:jc w:val="both"/>
              <w:rPr>
                <w:rFonts w:ascii="標楷體" w:eastAsia="標楷體" w:hAnsi="標楷體"/>
                <w:sz w:val="32"/>
                <w:szCs w:val="32"/>
              </w:rPr>
            </w:pPr>
            <w:r w:rsidRPr="00903B87">
              <w:rPr>
                <w:rFonts w:ascii="標楷體" w:eastAsia="標楷體" w:hAnsi="標楷體" w:hint="eastAsia"/>
                <w:sz w:val="32"/>
                <w:szCs w:val="32"/>
              </w:rPr>
              <w:t>名     稱</w:t>
            </w:r>
          </w:p>
        </w:tc>
        <w:tc>
          <w:tcPr>
            <w:tcW w:w="4623" w:type="dxa"/>
            <w:shd w:val="clear" w:color="auto" w:fill="auto"/>
          </w:tcPr>
          <w:p w:rsidR="007739E9" w:rsidRPr="00903B87" w:rsidRDefault="007739E9" w:rsidP="00D82043">
            <w:pPr>
              <w:rPr>
                <w:rFonts w:ascii="標楷體" w:eastAsia="標楷體" w:hAnsi="標楷體"/>
                <w:sz w:val="32"/>
                <w:szCs w:val="32"/>
              </w:rPr>
            </w:pPr>
            <w:r w:rsidRPr="00903B87">
              <w:rPr>
                <w:rFonts w:ascii="標楷體" w:eastAsia="標楷體" w:hAnsi="標楷體" w:hint="eastAsia"/>
                <w:sz w:val="32"/>
                <w:szCs w:val="32"/>
              </w:rPr>
              <w:t>說     明</w:t>
            </w:r>
          </w:p>
        </w:tc>
      </w:tr>
      <w:tr w:rsidR="007739E9" w:rsidTr="00D82043">
        <w:tc>
          <w:tcPr>
            <w:tcW w:w="4503" w:type="dxa"/>
            <w:shd w:val="clear" w:color="auto" w:fill="auto"/>
          </w:tcPr>
          <w:p w:rsidR="007739E9" w:rsidRPr="005D6ACE" w:rsidRDefault="007739E9" w:rsidP="00D82043">
            <w:pPr>
              <w:spacing w:line="400" w:lineRule="exact"/>
              <w:rPr>
                <w:rFonts w:ascii="標楷體" w:eastAsia="標楷體" w:hAnsi="標楷體"/>
                <w:sz w:val="28"/>
                <w:szCs w:val="28"/>
              </w:rPr>
            </w:pPr>
            <w:r w:rsidRPr="005D6ACE">
              <w:rPr>
                <w:rFonts w:ascii="標楷體" w:eastAsia="標楷體" w:hAnsi="標楷體" w:hint="eastAsia"/>
                <w:bCs/>
                <w:spacing w:val="-10"/>
                <w:sz w:val="28"/>
                <w:szCs w:val="36"/>
              </w:rPr>
              <w:t>桃園市政府</w:t>
            </w:r>
            <w:r w:rsidRPr="005D6ACE">
              <w:rPr>
                <w:rFonts w:ascii="標楷體" w:eastAsia="標楷體" w:hAnsi="標楷體"/>
                <w:bCs/>
                <w:spacing w:val="-10"/>
                <w:sz w:val="28"/>
                <w:szCs w:val="36"/>
              </w:rPr>
              <w:t>處理違反性別平等教育法事件</w:t>
            </w:r>
            <w:r w:rsidRPr="005D6ACE">
              <w:rPr>
                <w:rFonts w:ascii="標楷體" w:eastAsia="標楷體" w:hAnsi="標楷體" w:hint="eastAsia"/>
                <w:bCs/>
                <w:spacing w:val="-10"/>
                <w:sz w:val="28"/>
                <w:szCs w:val="36"/>
              </w:rPr>
              <w:t>處理程序及</w:t>
            </w:r>
            <w:r w:rsidRPr="005D6ACE">
              <w:rPr>
                <w:rFonts w:ascii="標楷體" w:eastAsia="標楷體" w:hAnsi="標楷體"/>
                <w:bCs/>
                <w:spacing w:val="-10"/>
                <w:sz w:val="28"/>
                <w:szCs w:val="36"/>
              </w:rPr>
              <w:t>裁罰基準</w:t>
            </w:r>
          </w:p>
        </w:tc>
        <w:tc>
          <w:tcPr>
            <w:tcW w:w="4623" w:type="dxa"/>
            <w:shd w:val="clear" w:color="auto" w:fill="auto"/>
          </w:tcPr>
          <w:p w:rsidR="007739E9" w:rsidRPr="00903B87" w:rsidRDefault="007739E9" w:rsidP="00D82043">
            <w:pPr>
              <w:rPr>
                <w:rFonts w:ascii="標楷體" w:eastAsia="標楷體" w:hAnsi="標楷體"/>
                <w:sz w:val="28"/>
                <w:szCs w:val="28"/>
              </w:rPr>
            </w:pPr>
            <w:r w:rsidRPr="00903B87">
              <w:rPr>
                <w:rFonts w:ascii="標楷體" w:eastAsia="標楷體" w:hAnsi="標楷體" w:hint="eastAsia"/>
                <w:sz w:val="28"/>
                <w:szCs w:val="28"/>
              </w:rPr>
              <w:t>本要點全銜</w:t>
            </w:r>
          </w:p>
        </w:tc>
      </w:tr>
      <w:tr w:rsidR="007739E9" w:rsidTr="00D82043">
        <w:tc>
          <w:tcPr>
            <w:tcW w:w="4503" w:type="dxa"/>
            <w:shd w:val="clear" w:color="auto" w:fill="auto"/>
          </w:tcPr>
          <w:p w:rsidR="007739E9" w:rsidRPr="00903B87" w:rsidRDefault="007739E9" w:rsidP="00D82043">
            <w:pPr>
              <w:rPr>
                <w:rFonts w:ascii="標楷體" w:eastAsia="標楷體" w:hAnsi="標楷體"/>
                <w:sz w:val="32"/>
                <w:szCs w:val="32"/>
              </w:rPr>
            </w:pPr>
            <w:r w:rsidRPr="00903B87">
              <w:rPr>
                <w:rFonts w:ascii="標楷體" w:eastAsia="標楷體" w:hAnsi="標楷體" w:hint="eastAsia"/>
                <w:sz w:val="32"/>
                <w:szCs w:val="32"/>
              </w:rPr>
              <w:t>規     定</w:t>
            </w:r>
          </w:p>
        </w:tc>
        <w:tc>
          <w:tcPr>
            <w:tcW w:w="4623" w:type="dxa"/>
            <w:shd w:val="clear" w:color="auto" w:fill="auto"/>
          </w:tcPr>
          <w:p w:rsidR="007739E9" w:rsidRPr="00903B87" w:rsidRDefault="007739E9" w:rsidP="00D82043">
            <w:pPr>
              <w:rPr>
                <w:rFonts w:ascii="標楷體" w:eastAsia="標楷體" w:hAnsi="標楷體"/>
                <w:sz w:val="28"/>
                <w:szCs w:val="28"/>
              </w:rPr>
            </w:pPr>
            <w:r w:rsidRPr="00903B87">
              <w:rPr>
                <w:rFonts w:ascii="標楷體" w:eastAsia="標楷體" w:hAnsi="標楷體" w:hint="eastAsia"/>
                <w:sz w:val="28"/>
                <w:szCs w:val="28"/>
              </w:rPr>
              <w:t>說     明</w:t>
            </w:r>
          </w:p>
        </w:tc>
      </w:tr>
      <w:tr w:rsidR="007739E9" w:rsidTr="00D82043">
        <w:tc>
          <w:tcPr>
            <w:tcW w:w="4503" w:type="dxa"/>
            <w:shd w:val="clear" w:color="auto" w:fill="auto"/>
          </w:tcPr>
          <w:p w:rsidR="007739E9" w:rsidRPr="009C7261" w:rsidRDefault="007739E9" w:rsidP="007739E9">
            <w:pPr>
              <w:numPr>
                <w:ilvl w:val="0"/>
                <w:numId w:val="1"/>
              </w:numPr>
              <w:spacing w:line="400" w:lineRule="exact"/>
              <w:rPr>
                <w:rFonts w:ascii="標楷體" w:eastAsia="標楷體" w:hAnsi="標楷體"/>
                <w:sz w:val="28"/>
                <w:szCs w:val="28"/>
              </w:rPr>
            </w:pPr>
            <w:r>
              <w:rPr>
                <w:rFonts w:ascii="標楷體" w:eastAsia="標楷體" w:hAnsi="標楷體" w:hint="eastAsia"/>
                <w:kern w:val="0"/>
                <w:sz w:val="28"/>
                <w:szCs w:val="28"/>
              </w:rPr>
              <w:t>桃園市政府</w:t>
            </w:r>
            <w:r w:rsidRPr="002419D7">
              <w:rPr>
                <w:rFonts w:ascii="標楷體" w:eastAsia="標楷體" w:hAnsi="標楷體"/>
                <w:kern w:val="0"/>
                <w:sz w:val="28"/>
                <w:szCs w:val="28"/>
              </w:rPr>
              <w:t>（</w:t>
            </w:r>
            <w:r w:rsidR="00F6776B">
              <w:rPr>
                <w:rFonts w:ascii="標楷體" w:eastAsia="標楷體" w:hAnsi="標楷體" w:hint="eastAsia"/>
                <w:kern w:val="0"/>
                <w:sz w:val="28"/>
                <w:szCs w:val="28"/>
              </w:rPr>
              <w:t>以</w:t>
            </w:r>
            <w:r w:rsidRPr="002419D7">
              <w:rPr>
                <w:rFonts w:ascii="標楷體" w:eastAsia="標楷體" w:hAnsi="標楷體"/>
                <w:kern w:val="0"/>
                <w:sz w:val="28"/>
                <w:szCs w:val="28"/>
              </w:rPr>
              <w:t>下</w:t>
            </w:r>
            <w:r w:rsidR="00F6776B">
              <w:rPr>
                <w:rFonts w:ascii="標楷體" w:eastAsia="標楷體" w:hAnsi="標楷體" w:hint="eastAsia"/>
                <w:kern w:val="0"/>
                <w:sz w:val="28"/>
                <w:szCs w:val="28"/>
              </w:rPr>
              <w:t>簡</w:t>
            </w:r>
            <w:r w:rsidRPr="002419D7">
              <w:rPr>
                <w:rFonts w:ascii="標楷體" w:eastAsia="標楷體" w:hAnsi="標楷體"/>
                <w:kern w:val="0"/>
                <w:sz w:val="28"/>
                <w:szCs w:val="28"/>
              </w:rPr>
              <w:t>稱本</w:t>
            </w:r>
            <w:r>
              <w:rPr>
                <w:rFonts w:ascii="標楷體" w:eastAsia="標楷體" w:hAnsi="標楷體" w:hint="eastAsia"/>
                <w:kern w:val="0"/>
                <w:sz w:val="28"/>
                <w:szCs w:val="28"/>
              </w:rPr>
              <w:t>府</w:t>
            </w:r>
            <w:r w:rsidRPr="002419D7">
              <w:rPr>
                <w:rFonts w:ascii="標楷體" w:eastAsia="標楷體" w:hAnsi="標楷體"/>
                <w:kern w:val="0"/>
                <w:sz w:val="28"/>
                <w:szCs w:val="28"/>
              </w:rPr>
              <w:t>）為處理</w:t>
            </w:r>
            <w:r>
              <w:rPr>
                <w:rFonts w:ascii="標楷體" w:eastAsia="標楷體" w:hAnsi="標楷體" w:hint="eastAsia"/>
                <w:kern w:val="0"/>
                <w:sz w:val="28"/>
                <w:szCs w:val="28"/>
              </w:rPr>
              <w:t>本府主管學校</w:t>
            </w:r>
            <w:r w:rsidRPr="002419D7">
              <w:rPr>
                <w:rFonts w:ascii="標楷體" w:eastAsia="標楷體" w:hAnsi="標楷體"/>
                <w:kern w:val="0"/>
                <w:sz w:val="28"/>
                <w:szCs w:val="28"/>
              </w:rPr>
              <w:t>違反</w:t>
            </w:r>
            <w:r w:rsidRPr="002419D7">
              <w:rPr>
                <w:rFonts w:ascii="標楷體" w:eastAsia="標楷體" w:hAnsi="標楷體"/>
                <w:bCs/>
                <w:color w:val="000000"/>
                <w:spacing w:val="-10"/>
                <w:sz w:val="28"/>
                <w:szCs w:val="28"/>
              </w:rPr>
              <w:t>性別平等教育法</w:t>
            </w:r>
            <w:r w:rsidRPr="002419D7">
              <w:rPr>
                <w:rFonts w:ascii="標楷體" w:eastAsia="標楷體" w:hAnsi="標楷體"/>
                <w:kern w:val="0"/>
                <w:sz w:val="28"/>
                <w:szCs w:val="28"/>
              </w:rPr>
              <w:t>（</w:t>
            </w:r>
            <w:r w:rsidR="00F6776B">
              <w:rPr>
                <w:rFonts w:ascii="標楷體" w:eastAsia="標楷體" w:hAnsi="標楷體" w:hint="eastAsia"/>
                <w:kern w:val="0"/>
                <w:sz w:val="28"/>
                <w:szCs w:val="28"/>
              </w:rPr>
              <w:t>以</w:t>
            </w:r>
            <w:r w:rsidRPr="002419D7">
              <w:rPr>
                <w:rFonts w:ascii="標楷體" w:eastAsia="標楷體" w:hAnsi="標楷體"/>
                <w:kern w:val="0"/>
                <w:sz w:val="28"/>
                <w:szCs w:val="28"/>
              </w:rPr>
              <w:t>下</w:t>
            </w:r>
            <w:r w:rsidR="00F6776B">
              <w:rPr>
                <w:rFonts w:ascii="標楷體" w:eastAsia="標楷體" w:hAnsi="標楷體" w:hint="eastAsia"/>
                <w:kern w:val="0"/>
                <w:sz w:val="28"/>
                <w:szCs w:val="28"/>
              </w:rPr>
              <w:t>簡</w:t>
            </w:r>
            <w:r w:rsidRPr="002419D7">
              <w:rPr>
                <w:rFonts w:ascii="標楷體" w:eastAsia="標楷體" w:hAnsi="標楷體"/>
                <w:kern w:val="0"/>
                <w:sz w:val="28"/>
                <w:szCs w:val="28"/>
              </w:rPr>
              <w:t>稱本法）</w:t>
            </w:r>
            <w:r>
              <w:rPr>
                <w:rFonts w:ascii="標楷體" w:eastAsia="標楷體" w:hAnsi="標楷體" w:hint="eastAsia"/>
                <w:kern w:val="0"/>
                <w:sz w:val="28"/>
                <w:szCs w:val="28"/>
              </w:rPr>
              <w:t>規定之</w:t>
            </w:r>
            <w:r w:rsidRPr="002419D7">
              <w:rPr>
                <w:rFonts w:ascii="標楷體" w:eastAsia="標楷體" w:hAnsi="標楷體"/>
                <w:kern w:val="0"/>
                <w:sz w:val="28"/>
                <w:szCs w:val="28"/>
              </w:rPr>
              <w:t>事件，</w:t>
            </w:r>
            <w:r>
              <w:rPr>
                <w:rFonts w:ascii="標楷體" w:eastAsia="標楷體" w:hAnsi="標楷體"/>
                <w:kern w:val="0"/>
                <w:sz w:val="28"/>
                <w:szCs w:val="28"/>
              </w:rPr>
              <w:t>予以適當</w:t>
            </w:r>
            <w:r>
              <w:rPr>
                <w:rFonts w:ascii="標楷體" w:eastAsia="標楷體" w:hAnsi="標楷體" w:hint="eastAsia"/>
                <w:kern w:val="0"/>
                <w:sz w:val="28"/>
                <w:szCs w:val="28"/>
              </w:rPr>
              <w:t>、</w:t>
            </w:r>
            <w:r w:rsidRPr="002419D7">
              <w:rPr>
                <w:rFonts w:ascii="標楷體" w:eastAsia="標楷體" w:hAnsi="標楷體"/>
                <w:kern w:val="0"/>
                <w:sz w:val="28"/>
                <w:szCs w:val="28"/>
              </w:rPr>
              <w:t>合理</w:t>
            </w:r>
            <w:r>
              <w:rPr>
                <w:rFonts w:ascii="標楷體" w:eastAsia="標楷體" w:hAnsi="標楷體" w:hint="eastAsia"/>
                <w:kern w:val="0"/>
                <w:sz w:val="28"/>
                <w:szCs w:val="28"/>
              </w:rPr>
              <w:t>及公平</w:t>
            </w:r>
            <w:r w:rsidRPr="002419D7">
              <w:rPr>
                <w:rFonts w:ascii="標楷體" w:eastAsia="標楷體" w:hAnsi="標楷體"/>
                <w:kern w:val="0"/>
                <w:sz w:val="28"/>
                <w:szCs w:val="28"/>
              </w:rPr>
              <w:t>之裁處，特訂定本基準。</w:t>
            </w:r>
          </w:p>
        </w:tc>
        <w:tc>
          <w:tcPr>
            <w:tcW w:w="4623" w:type="dxa"/>
            <w:shd w:val="clear" w:color="auto" w:fill="auto"/>
          </w:tcPr>
          <w:p w:rsidR="007739E9" w:rsidRPr="00BA2A87" w:rsidRDefault="007739E9" w:rsidP="00D82043">
            <w:pPr>
              <w:spacing w:line="400" w:lineRule="exact"/>
              <w:rPr>
                <w:rFonts w:ascii="標楷體" w:eastAsia="標楷體" w:hAnsi="標楷體"/>
                <w:sz w:val="28"/>
                <w:szCs w:val="28"/>
              </w:rPr>
            </w:pPr>
            <w:r w:rsidRPr="009C4239">
              <w:rPr>
                <w:rFonts w:ascii="標楷體" w:eastAsia="標楷體" w:hAnsi="標楷體" w:hint="eastAsia"/>
                <w:sz w:val="28"/>
                <w:szCs w:val="28"/>
              </w:rPr>
              <w:t>為處理本</w:t>
            </w:r>
            <w:r w:rsidRPr="009C4239">
              <w:rPr>
                <w:rFonts w:ascii="標楷體" w:eastAsia="標楷體" w:hAnsi="標楷體" w:hint="eastAsia"/>
                <w:bCs/>
                <w:spacing w:val="-10"/>
                <w:sz w:val="28"/>
                <w:szCs w:val="28"/>
              </w:rPr>
              <w:t>府</w:t>
            </w:r>
            <w:r w:rsidRPr="009C4239">
              <w:rPr>
                <w:rFonts w:ascii="標楷體" w:eastAsia="標楷體" w:hAnsi="標楷體" w:hint="eastAsia"/>
                <w:sz w:val="28"/>
                <w:szCs w:val="28"/>
              </w:rPr>
              <w:t>主管學校違反本法規定之事件，並依據本法第三十六條所定罰則，予以適當合理及公平之裁處，特訂定相關處理程序及裁罰基準，提供本</w:t>
            </w:r>
            <w:r w:rsidRPr="009C4239">
              <w:rPr>
                <w:rFonts w:ascii="標楷體" w:eastAsia="標楷體" w:hAnsi="標楷體" w:hint="eastAsia"/>
                <w:bCs/>
                <w:spacing w:val="-10"/>
                <w:sz w:val="28"/>
                <w:szCs w:val="28"/>
              </w:rPr>
              <w:t>府</w:t>
            </w:r>
            <w:r w:rsidRPr="009C4239">
              <w:rPr>
                <w:rFonts w:ascii="標楷體" w:eastAsia="標楷體" w:hAnsi="標楷體" w:hint="eastAsia"/>
                <w:sz w:val="28"/>
                <w:szCs w:val="28"/>
              </w:rPr>
              <w:t>及所主管學校據以處理違反本法規定之事件。</w:t>
            </w:r>
          </w:p>
        </w:tc>
      </w:tr>
      <w:tr w:rsidR="007739E9" w:rsidTr="00D82043">
        <w:tc>
          <w:tcPr>
            <w:tcW w:w="4503" w:type="dxa"/>
            <w:shd w:val="clear" w:color="auto" w:fill="auto"/>
          </w:tcPr>
          <w:p w:rsidR="007739E9" w:rsidRPr="005D6ACE" w:rsidRDefault="007739E9" w:rsidP="007739E9">
            <w:pPr>
              <w:pStyle w:val="a3"/>
              <w:widowControl/>
              <w:numPr>
                <w:ilvl w:val="0"/>
                <w:numId w:val="1"/>
              </w:numPr>
              <w:spacing w:line="400" w:lineRule="exact"/>
              <w:ind w:leftChars="0"/>
              <w:rPr>
                <w:rFonts w:ascii="標楷體" w:eastAsia="標楷體" w:hAnsi="標楷體"/>
                <w:kern w:val="0"/>
                <w:sz w:val="28"/>
                <w:szCs w:val="28"/>
              </w:rPr>
            </w:pPr>
            <w:r w:rsidRPr="005D6ACE">
              <w:rPr>
                <w:rFonts w:ascii="標楷體" w:eastAsia="標楷體" w:hAnsi="標楷體"/>
                <w:kern w:val="0"/>
                <w:sz w:val="28"/>
                <w:szCs w:val="28"/>
              </w:rPr>
              <w:t>本</w:t>
            </w:r>
            <w:r w:rsidRPr="005D6ACE">
              <w:rPr>
                <w:rFonts w:ascii="標楷體" w:eastAsia="標楷體" w:hAnsi="標楷體" w:hint="eastAsia"/>
                <w:kern w:val="0"/>
                <w:sz w:val="28"/>
                <w:szCs w:val="28"/>
              </w:rPr>
              <w:t>府</w:t>
            </w:r>
            <w:r w:rsidRPr="005D6ACE">
              <w:rPr>
                <w:rFonts w:ascii="標楷體" w:eastAsia="標楷體" w:hAnsi="標楷體"/>
                <w:kern w:val="0"/>
                <w:sz w:val="28"/>
                <w:szCs w:val="28"/>
              </w:rPr>
              <w:t>知悉涉嫌違反本法規定情事者，得組成調查小組實地稽查、蒐證。</w:t>
            </w:r>
          </w:p>
        </w:tc>
        <w:tc>
          <w:tcPr>
            <w:tcW w:w="4623" w:type="dxa"/>
            <w:shd w:val="clear" w:color="auto" w:fill="auto"/>
          </w:tcPr>
          <w:p w:rsidR="007739E9" w:rsidRPr="00BA2A87" w:rsidRDefault="007739E9" w:rsidP="00D82043">
            <w:pPr>
              <w:spacing w:line="400" w:lineRule="exact"/>
              <w:rPr>
                <w:rFonts w:ascii="標楷體" w:eastAsia="標楷體" w:hAnsi="標楷體"/>
                <w:sz w:val="28"/>
                <w:szCs w:val="28"/>
              </w:rPr>
            </w:pPr>
            <w:r w:rsidRPr="009C4239">
              <w:rPr>
                <w:rFonts w:ascii="標楷體" w:eastAsia="標楷體" w:hAnsi="標楷體" w:hint="eastAsia"/>
                <w:sz w:val="28"/>
              </w:rPr>
              <w:t>考量校園性別事件之個別差異性，爰訂定本</w:t>
            </w:r>
            <w:r w:rsidRPr="009C4239">
              <w:rPr>
                <w:rFonts w:ascii="標楷體" w:eastAsia="標楷體" w:hAnsi="標楷體" w:hint="eastAsia"/>
                <w:bCs/>
                <w:spacing w:val="-10"/>
                <w:sz w:val="28"/>
              </w:rPr>
              <w:t>府</w:t>
            </w:r>
            <w:r w:rsidRPr="009C4239">
              <w:rPr>
                <w:rFonts w:ascii="標楷體" w:eastAsia="標楷體" w:hAnsi="標楷體" w:hint="eastAsia"/>
                <w:sz w:val="28"/>
              </w:rPr>
              <w:t>於知悉所主管學校涉嫌違反本法規定事件時，視情節輕重及個別案件需求，得組成調查小組實地稽</w:t>
            </w:r>
            <w:r w:rsidRPr="00D21860">
              <w:rPr>
                <w:rFonts w:ascii="標楷體" w:eastAsia="標楷體" w:hAnsi="標楷體" w:hint="eastAsia"/>
                <w:w w:val="90"/>
                <w:sz w:val="28"/>
              </w:rPr>
              <w:t>查、蒐證之規定，予以適當合理及公平之裁處。</w:t>
            </w:r>
          </w:p>
        </w:tc>
      </w:tr>
      <w:tr w:rsidR="007739E9" w:rsidTr="00D82043">
        <w:tc>
          <w:tcPr>
            <w:tcW w:w="4503" w:type="dxa"/>
            <w:shd w:val="clear" w:color="auto" w:fill="auto"/>
          </w:tcPr>
          <w:p w:rsidR="007739E9" w:rsidRPr="005D6ACE" w:rsidRDefault="007739E9" w:rsidP="007739E9">
            <w:pPr>
              <w:autoSpaceDE w:val="0"/>
              <w:autoSpaceDN w:val="0"/>
              <w:adjustRightInd w:val="0"/>
              <w:spacing w:line="400" w:lineRule="exact"/>
              <w:ind w:left="560" w:hangingChars="200" w:hanging="560"/>
              <w:jc w:val="both"/>
              <w:rPr>
                <w:rFonts w:ascii="標楷體" w:eastAsia="標楷體" w:hAnsi="標楷體"/>
                <w:kern w:val="0"/>
                <w:sz w:val="28"/>
                <w:szCs w:val="28"/>
              </w:rPr>
            </w:pPr>
            <w:r>
              <w:rPr>
                <w:rFonts w:ascii="標楷體" w:eastAsia="標楷體" w:hAnsi="標楷體" w:hint="eastAsia"/>
                <w:kern w:val="0"/>
                <w:sz w:val="28"/>
                <w:szCs w:val="28"/>
              </w:rPr>
              <w:t>三</w:t>
            </w:r>
            <w:r w:rsidRPr="002419D7">
              <w:rPr>
                <w:rFonts w:ascii="標楷體" w:eastAsia="標楷體" w:hAnsi="標楷體"/>
                <w:kern w:val="0"/>
                <w:sz w:val="28"/>
                <w:szCs w:val="28"/>
              </w:rPr>
              <w:t>、為達公平、公正起見，本</w:t>
            </w:r>
            <w:r>
              <w:rPr>
                <w:rFonts w:ascii="標楷體" w:eastAsia="標楷體" w:hAnsi="標楷體" w:hint="eastAsia"/>
                <w:kern w:val="0"/>
                <w:sz w:val="28"/>
                <w:szCs w:val="28"/>
              </w:rPr>
              <w:t>府</w:t>
            </w:r>
            <w:r w:rsidRPr="002419D7">
              <w:rPr>
                <w:rFonts w:ascii="標楷體" w:eastAsia="標楷體" w:hAnsi="標楷體"/>
                <w:kern w:val="0"/>
                <w:sz w:val="28"/>
                <w:szCs w:val="28"/>
              </w:rPr>
              <w:t>對違反本法規定之罰鍰，得聘請</w:t>
            </w:r>
            <w:r w:rsidRPr="002419D7">
              <w:rPr>
                <w:rFonts w:ascii="標楷體" w:eastAsia="標楷體" w:hAnsi="標楷體" w:hint="eastAsia"/>
                <w:kern w:val="0"/>
                <w:sz w:val="28"/>
                <w:szCs w:val="28"/>
              </w:rPr>
              <w:t>具有性別平等意識</w:t>
            </w:r>
            <w:r w:rsidRPr="002419D7">
              <w:rPr>
                <w:rFonts w:ascii="標楷體" w:eastAsia="標楷體" w:hAnsi="標楷體"/>
                <w:kern w:val="0"/>
                <w:sz w:val="28"/>
                <w:szCs w:val="28"/>
              </w:rPr>
              <w:t>之專家學者</w:t>
            </w:r>
            <w:r w:rsidRPr="002419D7">
              <w:rPr>
                <w:rFonts w:ascii="標楷體" w:eastAsia="標楷體" w:hAnsi="標楷體" w:hint="eastAsia"/>
                <w:kern w:val="0"/>
                <w:sz w:val="28"/>
                <w:szCs w:val="28"/>
              </w:rPr>
              <w:t>及</w:t>
            </w:r>
            <w:r w:rsidRPr="002419D7">
              <w:rPr>
                <w:rFonts w:ascii="標楷體" w:eastAsia="標楷體" w:hAnsi="標楷體"/>
                <w:kern w:val="0"/>
                <w:sz w:val="28"/>
                <w:szCs w:val="28"/>
              </w:rPr>
              <w:t>律師代表</w:t>
            </w:r>
            <w:r w:rsidRPr="002419D7">
              <w:rPr>
                <w:rFonts w:ascii="標楷體" w:eastAsia="標楷體" w:hAnsi="標楷體" w:hint="eastAsia"/>
                <w:kern w:val="0"/>
                <w:sz w:val="28"/>
                <w:szCs w:val="28"/>
              </w:rPr>
              <w:t>組成審議小組</w:t>
            </w:r>
            <w:r w:rsidRPr="002419D7">
              <w:rPr>
                <w:rFonts w:ascii="標楷體" w:eastAsia="標楷體" w:hAnsi="標楷體"/>
                <w:kern w:val="0"/>
                <w:sz w:val="28"/>
                <w:szCs w:val="28"/>
              </w:rPr>
              <w:t>審議之</w:t>
            </w:r>
            <w:r w:rsidRPr="002419D7">
              <w:rPr>
                <w:rFonts w:ascii="標楷體" w:eastAsia="標楷體" w:hAnsi="標楷體" w:hint="eastAsia"/>
                <w:kern w:val="0"/>
                <w:sz w:val="28"/>
                <w:szCs w:val="28"/>
              </w:rPr>
              <w:t>，其</w:t>
            </w:r>
            <w:r>
              <w:rPr>
                <w:rFonts w:ascii="標楷體" w:eastAsia="標楷體" w:hAnsi="標楷體" w:hint="eastAsia"/>
                <w:sz w:val="28"/>
                <w:szCs w:val="28"/>
              </w:rPr>
              <w:t>中任一</w:t>
            </w:r>
            <w:r w:rsidRPr="002419D7">
              <w:rPr>
                <w:rFonts w:ascii="標楷體" w:eastAsia="標楷體" w:hAnsi="標楷體" w:hint="eastAsia"/>
                <w:sz w:val="28"/>
                <w:szCs w:val="28"/>
              </w:rPr>
              <w:t>性</w:t>
            </w:r>
            <w:r>
              <w:rPr>
                <w:rFonts w:ascii="標楷體" w:eastAsia="標楷體" w:hAnsi="標楷體" w:hint="eastAsia"/>
                <w:sz w:val="28"/>
                <w:szCs w:val="28"/>
              </w:rPr>
              <w:t>別</w:t>
            </w:r>
            <w:r w:rsidRPr="002419D7">
              <w:rPr>
                <w:rFonts w:ascii="標楷體" w:eastAsia="標楷體" w:hAnsi="標楷體" w:hint="eastAsia"/>
                <w:sz w:val="28"/>
                <w:szCs w:val="28"/>
              </w:rPr>
              <w:t>委員</w:t>
            </w:r>
            <w:r>
              <w:rPr>
                <w:rFonts w:ascii="標楷體" w:eastAsia="標楷體" w:hAnsi="標楷體" w:hint="eastAsia"/>
                <w:sz w:val="28"/>
                <w:szCs w:val="28"/>
              </w:rPr>
              <w:t>不得少於</w:t>
            </w:r>
            <w:r w:rsidRPr="002419D7">
              <w:rPr>
                <w:rFonts w:ascii="標楷體" w:eastAsia="標楷體" w:hAnsi="標楷體" w:hint="eastAsia"/>
                <w:sz w:val="28"/>
                <w:szCs w:val="28"/>
              </w:rPr>
              <w:t>委員總數</w:t>
            </w:r>
            <w:r>
              <w:rPr>
                <w:rFonts w:ascii="標楷體" w:eastAsia="標楷體" w:hAnsi="標楷體" w:hint="eastAsia"/>
                <w:sz w:val="28"/>
                <w:szCs w:val="28"/>
              </w:rPr>
              <w:t>之三</w:t>
            </w:r>
            <w:r w:rsidRPr="002419D7">
              <w:rPr>
                <w:rFonts w:ascii="標楷體" w:eastAsia="標楷體" w:hAnsi="標楷體" w:hint="eastAsia"/>
                <w:sz w:val="28"/>
                <w:szCs w:val="28"/>
              </w:rPr>
              <w:t>分之一</w:t>
            </w:r>
            <w:r w:rsidRPr="002419D7">
              <w:rPr>
                <w:rFonts w:ascii="標楷體" w:eastAsia="標楷體" w:hAnsi="標楷體"/>
                <w:kern w:val="0"/>
                <w:sz w:val="28"/>
                <w:szCs w:val="28"/>
              </w:rPr>
              <w:t>。</w:t>
            </w:r>
          </w:p>
        </w:tc>
        <w:tc>
          <w:tcPr>
            <w:tcW w:w="4623" w:type="dxa"/>
            <w:shd w:val="clear" w:color="auto" w:fill="auto"/>
          </w:tcPr>
          <w:p w:rsidR="007739E9" w:rsidRPr="00BA2A87" w:rsidRDefault="007739E9" w:rsidP="00D82043">
            <w:pPr>
              <w:spacing w:line="400" w:lineRule="exact"/>
              <w:rPr>
                <w:rFonts w:ascii="標楷體" w:eastAsia="標楷體" w:hAnsi="標楷體"/>
                <w:sz w:val="28"/>
                <w:szCs w:val="28"/>
              </w:rPr>
            </w:pPr>
            <w:r w:rsidRPr="009C4239">
              <w:rPr>
                <w:rFonts w:ascii="標楷體" w:eastAsia="標楷體" w:hAnsi="標楷體" w:hint="eastAsia"/>
                <w:sz w:val="28"/>
              </w:rPr>
              <w:t>為求公平、公正，本</w:t>
            </w:r>
            <w:r w:rsidRPr="009C4239">
              <w:rPr>
                <w:rFonts w:ascii="標楷體" w:eastAsia="標楷體" w:hAnsi="標楷體" w:hint="eastAsia"/>
                <w:bCs/>
                <w:spacing w:val="-10"/>
                <w:sz w:val="28"/>
              </w:rPr>
              <w:t>府</w:t>
            </w:r>
            <w:r w:rsidRPr="009C4239">
              <w:rPr>
                <w:rFonts w:ascii="標楷體" w:eastAsia="標楷體" w:hAnsi="標楷體" w:hint="eastAsia"/>
                <w:sz w:val="28"/>
              </w:rPr>
              <w:t>於審議違反本法規定之事件時，得聘請專家學者及律師代表組成審議小組，並符應性別主流化趨勢，明訂本審議小組任一性別委</w:t>
            </w:r>
            <w:r w:rsidRPr="009C4239">
              <w:rPr>
                <w:rFonts w:ascii="標楷體" w:eastAsia="標楷體" w:hAnsi="標楷體" w:hint="eastAsia"/>
                <w:w w:val="90"/>
                <w:sz w:val="28"/>
              </w:rPr>
              <w:t>員不得少於三分之一之規定。</w:t>
            </w:r>
          </w:p>
        </w:tc>
      </w:tr>
      <w:tr w:rsidR="007739E9" w:rsidTr="00D82043">
        <w:tc>
          <w:tcPr>
            <w:tcW w:w="4503" w:type="dxa"/>
            <w:shd w:val="clear" w:color="auto" w:fill="auto"/>
          </w:tcPr>
          <w:p w:rsidR="007739E9" w:rsidRPr="009C7261" w:rsidRDefault="00F6776B" w:rsidP="006F5381">
            <w:pPr>
              <w:pStyle w:val="a3"/>
              <w:widowControl/>
              <w:numPr>
                <w:ilvl w:val="0"/>
                <w:numId w:val="3"/>
              </w:numPr>
              <w:autoSpaceDE w:val="0"/>
              <w:autoSpaceDN w:val="0"/>
              <w:adjustRightInd w:val="0"/>
              <w:spacing w:line="400" w:lineRule="exact"/>
              <w:ind w:leftChars="0"/>
            </w:pPr>
            <w:r>
              <w:rPr>
                <w:rFonts w:ascii="標楷體" w:eastAsia="標楷體" w:hAnsi="標楷體" w:hint="eastAsia"/>
                <w:kern w:val="0"/>
                <w:sz w:val="28"/>
              </w:rPr>
              <w:t>本府處理違反本法事件</w:t>
            </w:r>
            <w:r w:rsidR="007739E9" w:rsidRPr="005D6ACE">
              <w:rPr>
                <w:rFonts w:ascii="標楷體" w:eastAsia="標楷體" w:hAnsi="標楷體"/>
                <w:kern w:val="0"/>
                <w:sz w:val="28"/>
              </w:rPr>
              <w:t>裁罰基準如</w:t>
            </w:r>
            <w:r>
              <w:rPr>
                <w:rFonts w:ascii="標楷體" w:eastAsia="標楷體" w:hAnsi="標楷體" w:hint="eastAsia"/>
                <w:kern w:val="0"/>
                <w:sz w:val="28"/>
              </w:rPr>
              <w:t>附表。</w:t>
            </w:r>
          </w:p>
        </w:tc>
        <w:tc>
          <w:tcPr>
            <w:tcW w:w="4623" w:type="dxa"/>
            <w:shd w:val="clear" w:color="auto" w:fill="auto"/>
          </w:tcPr>
          <w:p w:rsidR="006F5381" w:rsidRPr="006F5381" w:rsidRDefault="006F5381" w:rsidP="006F5381">
            <w:pPr>
              <w:autoSpaceDE w:val="0"/>
              <w:autoSpaceDN w:val="0"/>
              <w:adjustRightInd w:val="0"/>
              <w:spacing w:line="400" w:lineRule="exact"/>
              <w:ind w:left="655" w:hangingChars="234" w:hanging="655"/>
              <w:jc w:val="both"/>
              <w:rPr>
                <w:rFonts w:ascii="標楷體" w:eastAsia="標楷體" w:hAnsi="標楷體"/>
                <w:kern w:val="0"/>
                <w:sz w:val="28"/>
              </w:rPr>
            </w:pPr>
            <w:r w:rsidRPr="006F5381">
              <w:rPr>
                <w:rFonts w:ascii="標楷體" w:eastAsia="標楷體" w:hAnsi="標楷體" w:hint="eastAsia"/>
                <w:kern w:val="0"/>
                <w:sz w:val="28"/>
                <w:szCs w:val="28"/>
              </w:rPr>
              <w:t>因裁罰基準對照表</w:t>
            </w:r>
            <w:r w:rsidRPr="006F5381">
              <w:rPr>
                <w:rFonts w:ascii="標楷體" w:eastAsia="標楷體" w:hAnsi="標楷體" w:hint="eastAsia"/>
                <w:kern w:val="0"/>
                <w:sz w:val="28"/>
              </w:rPr>
              <w:t>繁複，詳如附件說</w:t>
            </w:r>
          </w:p>
          <w:p w:rsidR="007739E9" w:rsidRPr="00BA2A87" w:rsidRDefault="006F5381" w:rsidP="006F5381">
            <w:pPr>
              <w:autoSpaceDE w:val="0"/>
              <w:autoSpaceDN w:val="0"/>
              <w:adjustRightInd w:val="0"/>
              <w:spacing w:line="400" w:lineRule="exact"/>
              <w:ind w:left="655" w:hangingChars="234" w:hanging="655"/>
              <w:jc w:val="both"/>
              <w:rPr>
                <w:rFonts w:ascii="標楷體" w:eastAsia="標楷體" w:hAnsi="標楷體"/>
                <w:sz w:val="28"/>
                <w:szCs w:val="28"/>
              </w:rPr>
            </w:pPr>
            <w:r w:rsidRPr="006F5381">
              <w:rPr>
                <w:rFonts w:ascii="標楷體" w:eastAsia="標楷體" w:hAnsi="標楷體" w:hint="eastAsia"/>
                <w:kern w:val="0"/>
                <w:sz w:val="28"/>
              </w:rPr>
              <w:t>明。</w:t>
            </w:r>
          </w:p>
        </w:tc>
      </w:tr>
      <w:tr w:rsidR="007739E9" w:rsidTr="00D82043">
        <w:tc>
          <w:tcPr>
            <w:tcW w:w="4503" w:type="dxa"/>
            <w:shd w:val="clear" w:color="auto" w:fill="auto"/>
          </w:tcPr>
          <w:p w:rsidR="007739E9" w:rsidRPr="004452C9" w:rsidRDefault="00811EEF" w:rsidP="007739E9">
            <w:pPr>
              <w:numPr>
                <w:ilvl w:val="0"/>
                <w:numId w:val="4"/>
              </w:numPr>
              <w:autoSpaceDE w:val="0"/>
              <w:autoSpaceDN w:val="0"/>
              <w:adjustRightInd w:val="0"/>
              <w:spacing w:line="400" w:lineRule="exact"/>
              <w:jc w:val="both"/>
              <w:rPr>
                <w:rFonts w:ascii="標楷體" w:eastAsia="標楷體" w:hAnsi="標楷體"/>
                <w:kern w:val="0"/>
                <w:sz w:val="28"/>
              </w:rPr>
            </w:pPr>
            <w:r>
              <w:rPr>
                <w:rFonts w:ascii="標楷體" w:eastAsia="標楷體" w:hAnsi="標楷體" w:hint="eastAsia"/>
                <w:kern w:val="0"/>
                <w:sz w:val="28"/>
                <w:szCs w:val="28"/>
              </w:rPr>
              <w:t>違反本法規定應受裁罰者，經審酌下列情形，認依前點所定</w:t>
            </w:r>
            <w:r w:rsidRPr="002419D7">
              <w:rPr>
                <w:rFonts w:ascii="標楷體" w:eastAsia="標楷體" w:hAnsi="標楷體"/>
                <w:kern w:val="0"/>
                <w:sz w:val="28"/>
                <w:szCs w:val="28"/>
              </w:rPr>
              <w:t>裁罰基準</w:t>
            </w:r>
            <w:r>
              <w:rPr>
                <w:rFonts w:ascii="標楷體" w:eastAsia="標楷體" w:hAnsi="標楷體" w:hint="eastAsia"/>
                <w:kern w:val="0"/>
                <w:sz w:val="28"/>
                <w:szCs w:val="28"/>
              </w:rPr>
              <w:t>處罰仍屬過輕或過重者，得在法定處罰金額額度內予以加重或減輕處罰，並</w:t>
            </w:r>
            <w:r w:rsidRPr="002419D7">
              <w:rPr>
                <w:rFonts w:ascii="標楷體" w:eastAsia="標楷體" w:hAnsi="標楷體"/>
                <w:kern w:val="0"/>
                <w:sz w:val="28"/>
                <w:szCs w:val="28"/>
              </w:rPr>
              <w:t>應敘明加重或減輕之理由</w:t>
            </w:r>
            <w:r>
              <w:rPr>
                <w:rFonts w:ascii="標楷體" w:eastAsia="標楷體" w:hAnsi="標楷體" w:hint="eastAsia"/>
                <w:kern w:val="0"/>
                <w:sz w:val="28"/>
                <w:szCs w:val="28"/>
              </w:rPr>
              <w:t>；必要時，並得提經本府性別平等教育委員會討論議決</w:t>
            </w:r>
            <w:r w:rsidR="007739E9" w:rsidRPr="004452C9">
              <w:rPr>
                <w:rFonts w:ascii="標楷體" w:eastAsia="標楷體" w:hAnsi="標楷體" w:hint="eastAsia"/>
                <w:kern w:val="0"/>
                <w:sz w:val="28"/>
              </w:rPr>
              <w:t>：</w:t>
            </w:r>
          </w:p>
          <w:p w:rsidR="007739E9" w:rsidRPr="004452C9" w:rsidRDefault="007739E9" w:rsidP="007739E9">
            <w:pPr>
              <w:numPr>
                <w:ilvl w:val="0"/>
                <w:numId w:val="5"/>
              </w:numPr>
              <w:autoSpaceDE w:val="0"/>
              <w:autoSpaceDN w:val="0"/>
              <w:adjustRightInd w:val="0"/>
              <w:spacing w:line="400" w:lineRule="exact"/>
              <w:jc w:val="both"/>
              <w:rPr>
                <w:rFonts w:ascii="標楷體" w:eastAsia="標楷體" w:hAnsi="標楷體"/>
                <w:color w:val="000000"/>
                <w:sz w:val="28"/>
              </w:rPr>
            </w:pPr>
            <w:r w:rsidRPr="009C4239">
              <w:rPr>
                <w:rFonts w:ascii="標楷體" w:eastAsia="標楷體" w:hAnsi="標楷體"/>
                <w:color w:val="000000"/>
                <w:sz w:val="28"/>
              </w:rPr>
              <w:lastRenderedPageBreak/>
              <w:t>違反本法所定義務</w:t>
            </w:r>
            <w:r w:rsidRPr="009C4239">
              <w:rPr>
                <w:rFonts w:ascii="標楷體" w:eastAsia="標楷體" w:hAnsi="標楷體" w:hint="eastAsia"/>
                <w:color w:val="000000"/>
                <w:sz w:val="28"/>
              </w:rPr>
              <w:t>行為</w:t>
            </w:r>
            <w:r w:rsidRPr="009C4239">
              <w:rPr>
                <w:rFonts w:ascii="標楷體" w:eastAsia="標楷體" w:hAnsi="標楷體"/>
                <w:color w:val="000000"/>
                <w:sz w:val="28"/>
              </w:rPr>
              <w:t>應受</w:t>
            </w:r>
            <w:r w:rsidRPr="004452C9">
              <w:rPr>
                <w:rFonts w:ascii="標楷體" w:eastAsia="標楷體" w:hAnsi="標楷體"/>
                <w:color w:val="000000"/>
                <w:sz w:val="28"/>
              </w:rPr>
              <w:t>責難程度</w:t>
            </w:r>
            <w:r w:rsidRPr="004452C9">
              <w:rPr>
                <w:rFonts w:ascii="標楷體" w:eastAsia="標楷體" w:hAnsi="標楷體" w:hint="eastAsia"/>
                <w:color w:val="000000"/>
                <w:sz w:val="28"/>
              </w:rPr>
              <w:t>。</w:t>
            </w:r>
          </w:p>
          <w:p w:rsidR="007739E9" w:rsidRPr="005D6ACE" w:rsidRDefault="007739E9" w:rsidP="007739E9">
            <w:pPr>
              <w:numPr>
                <w:ilvl w:val="0"/>
                <w:numId w:val="5"/>
              </w:numPr>
              <w:autoSpaceDE w:val="0"/>
              <w:autoSpaceDN w:val="0"/>
              <w:adjustRightInd w:val="0"/>
              <w:spacing w:line="400" w:lineRule="exact"/>
              <w:jc w:val="both"/>
              <w:rPr>
                <w:rFonts w:ascii="標楷體" w:eastAsia="標楷體" w:hAnsi="標楷體"/>
                <w:color w:val="000000"/>
                <w:sz w:val="28"/>
              </w:rPr>
            </w:pPr>
            <w:r w:rsidRPr="005D6ACE">
              <w:rPr>
                <w:rFonts w:ascii="標楷體" w:eastAsia="標楷體" w:hAnsi="標楷體"/>
                <w:kern w:val="0"/>
                <w:sz w:val="28"/>
              </w:rPr>
              <w:t>對</w:t>
            </w:r>
            <w:r w:rsidRPr="005D6ACE">
              <w:rPr>
                <w:rFonts w:ascii="標楷體" w:eastAsia="標楷體" w:hAnsi="標楷體" w:hint="eastAsia"/>
                <w:kern w:val="0"/>
                <w:sz w:val="28"/>
              </w:rPr>
              <w:t>學生受教權、</w:t>
            </w:r>
            <w:r w:rsidRPr="005D6ACE">
              <w:rPr>
                <w:rFonts w:ascii="標楷體" w:eastAsia="標楷體" w:hAnsi="標楷體" w:hint="eastAsia"/>
                <w:sz w:val="28"/>
              </w:rPr>
              <w:t>人格尊嚴及人身安全等事項</w:t>
            </w:r>
            <w:r w:rsidRPr="005D6ACE">
              <w:rPr>
                <w:rFonts w:ascii="標楷體" w:eastAsia="標楷體" w:hAnsi="標楷體"/>
                <w:kern w:val="0"/>
                <w:sz w:val="28"/>
              </w:rPr>
              <w:t>所生影響</w:t>
            </w:r>
            <w:r w:rsidRPr="005D6ACE">
              <w:rPr>
                <w:rFonts w:ascii="標楷體" w:eastAsia="標楷體" w:hAnsi="標楷體" w:hint="eastAsia"/>
                <w:kern w:val="0"/>
                <w:sz w:val="28"/>
              </w:rPr>
              <w:t>。</w:t>
            </w:r>
          </w:p>
          <w:p w:rsidR="007739E9" w:rsidRDefault="007739E9" w:rsidP="007739E9">
            <w:pPr>
              <w:numPr>
                <w:ilvl w:val="0"/>
                <w:numId w:val="5"/>
              </w:numPr>
              <w:autoSpaceDE w:val="0"/>
              <w:autoSpaceDN w:val="0"/>
              <w:adjustRightInd w:val="0"/>
              <w:spacing w:line="400" w:lineRule="exact"/>
              <w:jc w:val="both"/>
              <w:rPr>
                <w:rFonts w:ascii="標楷體" w:eastAsia="標楷體" w:hAnsi="標楷體"/>
                <w:kern w:val="0"/>
                <w:sz w:val="28"/>
              </w:rPr>
            </w:pPr>
            <w:r w:rsidRPr="009C4239">
              <w:rPr>
                <w:rFonts w:ascii="標楷體" w:eastAsia="標楷體" w:hAnsi="標楷體"/>
                <w:kern w:val="0"/>
                <w:sz w:val="28"/>
              </w:rPr>
              <w:t>因違反</w:t>
            </w:r>
            <w:r w:rsidRPr="009C4239">
              <w:rPr>
                <w:rFonts w:ascii="標楷體" w:eastAsia="標楷體" w:hAnsi="標楷體" w:hint="eastAsia"/>
                <w:kern w:val="0"/>
                <w:sz w:val="28"/>
              </w:rPr>
              <w:t>本</w:t>
            </w:r>
            <w:r w:rsidRPr="009C4239">
              <w:rPr>
                <w:rFonts w:ascii="標楷體" w:eastAsia="標楷體" w:hAnsi="標楷體"/>
                <w:kern w:val="0"/>
                <w:sz w:val="28"/>
              </w:rPr>
              <w:t>法義務所得之</w:t>
            </w:r>
          </w:p>
          <w:p w:rsidR="007739E9" w:rsidRPr="009C4239" w:rsidRDefault="007739E9" w:rsidP="00D82043">
            <w:pPr>
              <w:autoSpaceDE w:val="0"/>
              <w:autoSpaceDN w:val="0"/>
              <w:adjustRightInd w:val="0"/>
              <w:spacing w:line="400" w:lineRule="exact"/>
              <w:ind w:left="1425"/>
              <w:jc w:val="both"/>
              <w:rPr>
                <w:rFonts w:ascii="標楷體" w:eastAsia="標楷體" w:hAnsi="標楷體"/>
                <w:color w:val="000000"/>
                <w:sz w:val="28"/>
              </w:rPr>
            </w:pPr>
            <w:r w:rsidRPr="009C4239">
              <w:rPr>
                <w:rFonts w:ascii="標楷體" w:eastAsia="標楷體" w:hAnsi="標楷體"/>
                <w:kern w:val="0"/>
                <w:sz w:val="28"/>
              </w:rPr>
              <w:t>利益</w:t>
            </w:r>
            <w:r w:rsidRPr="009C4239">
              <w:rPr>
                <w:rFonts w:ascii="標楷體" w:eastAsia="標楷體" w:hAnsi="標楷體" w:hint="eastAsia"/>
                <w:kern w:val="0"/>
                <w:sz w:val="28"/>
              </w:rPr>
              <w:t>。</w:t>
            </w:r>
          </w:p>
          <w:p w:rsidR="007739E9" w:rsidRPr="005D6ACE" w:rsidRDefault="007739E9" w:rsidP="00D82043">
            <w:pPr>
              <w:spacing w:line="400" w:lineRule="exact"/>
              <w:rPr>
                <w:rFonts w:ascii="標楷體" w:eastAsia="標楷體" w:hAnsi="標楷體"/>
                <w:sz w:val="28"/>
                <w:szCs w:val="28"/>
              </w:rPr>
            </w:pPr>
            <w:r w:rsidRPr="005D6ACE">
              <w:rPr>
                <w:rFonts w:ascii="標楷體" w:eastAsia="標楷體" w:hAnsi="標楷體" w:hint="eastAsia"/>
                <w:color w:val="000000"/>
                <w:sz w:val="28"/>
              </w:rPr>
              <w:t xml:space="preserve"> (</w:t>
            </w:r>
            <w:r w:rsidRPr="005D6ACE">
              <w:rPr>
                <w:rFonts w:ascii="標楷體" w:eastAsia="標楷體" w:hAnsi="標楷體"/>
                <w:kern w:val="0"/>
                <w:sz w:val="28"/>
              </w:rPr>
              <w:t>四</w:t>
            </w:r>
            <w:r w:rsidRPr="005D6ACE">
              <w:rPr>
                <w:rFonts w:ascii="標楷體" w:eastAsia="標楷體" w:hAnsi="標楷體" w:hint="eastAsia"/>
                <w:kern w:val="0"/>
                <w:sz w:val="28"/>
              </w:rPr>
              <w:t>)</w:t>
            </w:r>
            <w:r w:rsidRPr="005D6ACE">
              <w:rPr>
                <w:rFonts w:ascii="標楷體" w:eastAsia="標楷體" w:hAnsi="標楷體"/>
                <w:kern w:val="0"/>
                <w:sz w:val="28"/>
              </w:rPr>
              <w:t>受處罰者之資力</w:t>
            </w:r>
            <w:r w:rsidRPr="005D6ACE">
              <w:rPr>
                <w:rFonts w:ascii="標楷體" w:eastAsia="標楷體" w:hAnsi="標楷體" w:hint="eastAsia"/>
                <w:kern w:val="0"/>
                <w:sz w:val="28"/>
              </w:rPr>
              <w:t>。</w:t>
            </w:r>
          </w:p>
        </w:tc>
        <w:tc>
          <w:tcPr>
            <w:tcW w:w="4623" w:type="dxa"/>
            <w:shd w:val="clear" w:color="auto" w:fill="auto"/>
          </w:tcPr>
          <w:p w:rsidR="007739E9" w:rsidRDefault="007739E9" w:rsidP="00D82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rPr>
            </w:pPr>
            <w:r>
              <w:rPr>
                <w:rFonts w:ascii="標楷體" w:eastAsia="標楷體" w:hAnsi="標楷體" w:hint="eastAsia"/>
                <w:color w:val="000000"/>
                <w:sz w:val="28"/>
              </w:rPr>
              <w:lastRenderedPageBreak/>
              <w:t>一、</w:t>
            </w:r>
            <w:r w:rsidRPr="004452C9">
              <w:rPr>
                <w:rFonts w:ascii="標楷體" w:eastAsia="標楷體" w:hAnsi="標楷體" w:hint="eastAsia"/>
                <w:color w:val="000000"/>
                <w:sz w:val="28"/>
              </w:rPr>
              <w:t>本基準係就行政罰法第十八條</w:t>
            </w:r>
          </w:p>
          <w:p w:rsidR="007739E9" w:rsidRDefault="007739E9" w:rsidP="00D82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rPr>
            </w:pPr>
            <w:r w:rsidRPr="004452C9">
              <w:rPr>
                <w:rFonts w:ascii="標楷體" w:eastAsia="標楷體" w:hAnsi="標楷體" w:hint="eastAsia"/>
                <w:color w:val="000000"/>
                <w:sz w:val="28"/>
              </w:rPr>
              <w:t>第一項所定「裁處罰鍰，應審</w:t>
            </w:r>
          </w:p>
          <w:p w:rsidR="007739E9" w:rsidRDefault="007739E9" w:rsidP="00D82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rPr>
            </w:pPr>
            <w:r w:rsidRPr="004452C9">
              <w:rPr>
                <w:rFonts w:ascii="標楷體" w:eastAsia="標楷體" w:hAnsi="標楷體" w:hint="eastAsia"/>
                <w:color w:val="000000"/>
                <w:sz w:val="28"/>
              </w:rPr>
              <w:t>酌違反行政法上義務行為應受</w:t>
            </w:r>
          </w:p>
          <w:p w:rsidR="007739E9" w:rsidRDefault="007739E9" w:rsidP="00D82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rPr>
            </w:pPr>
            <w:r w:rsidRPr="004452C9">
              <w:rPr>
                <w:rFonts w:ascii="標楷體" w:eastAsia="標楷體" w:hAnsi="標楷體" w:hint="eastAsia"/>
                <w:color w:val="000000"/>
                <w:sz w:val="28"/>
              </w:rPr>
              <w:t>責難程度、所生影響及因違反</w:t>
            </w:r>
          </w:p>
          <w:p w:rsidR="007739E9" w:rsidRDefault="007739E9" w:rsidP="00D82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rPr>
            </w:pPr>
            <w:r w:rsidRPr="004452C9">
              <w:rPr>
                <w:rFonts w:ascii="標楷體" w:eastAsia="標楷體" w:hAnsi="標楷體" w:hint="eastAsia"/>
                <w:color w:val="000000"/>
                <w:sz w:val="28"/>
              </w:rPr>
              <w:t>行政法上義務所得之利益，並</w:t>
            </w:r>
          </w:p>
          <w:p w:rsidR="007739E9" w:rsidRDefault="007739E9" w:rsidP="00D82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rPr>
            </w:pPr>
            <w:r w:rsidRPr="004452C9">
              <w:rPr>
                <w:rFonts w:ascii="標楷體" w:eastAsia="標楷體" w:hAnsi="標楷體" w:hint="eastAsia"/>
                <w:color w:val="000000"/>
                <w:sz w:val="28"/>
              </w:rPr>
              <w:t>得考量受處罰者之資力。」予</w:t>
            </w:r>
          </w:p>
          <w:p w:rsidR="007739E9" w:rsidRDefault="007739E9" w:rsidP="00D82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rPr>
            </w:pPr>
            <w:r w:rsidRPr="004452C9">
              <w:rPr>
                <w:rFonts w:ascii="標楷體" w:eastAsia="標楷體" w:hAnsi="標楷體" w:hint="eastAsia"/>
                <w:color w:val="000000"/>
                <w:sz w:val="28"/>
              </w:rPr>
              <w:t>以具體化，並容許一定限度之</w:t>
            </w:r>
          </w:p>
          <w:p w:rsidR="007739E9" w:rsidRPr="004452C9" w:rsidRDefault="007739E9" w:rsidP="00D82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rPr>
            </w:pPr>
            <w:r w:rsidRPr="004452C9">
              <w:rPr>
                <w:rFonts w:ascii="標楷體" w:eastAsia="標楷體" w:hAnsi="標楷體" w:hint="eastAsia"/>
                <w:color w:val="000000"/>
                <w:sz w:val="28"/>
              </w:rPr>
              <w:t>彈性。</w:t>
            </w:r>
          </w:p>
          <w:p w:rsidR="007739E9" w:rsidRDefault="007739E9" w:rsidP="00D82043">
            <w:pPr>
              <w:spacing w:line="400" w:lineRule="exact"/>
              <w:rPr>
                <w:rFonts w:ascii="標楷體" w:eastAsia="標楷體" w:hAnsi="標楷體"/>
                <w:color w:val="000000"/>
                <w:sz w:val="28"/>
              </w:rPr>
            </w:pPr>
            <w:r>
              <w:rPr>
                <w:rFonts w:ascii="標楷體" w:eastAsia="標楷體" w:hAnsi="標楷體" w:hint="eastAsia"/>
                <w:color w:val="000000"/>
                <w:sz w:val="28"/>
              </w:rPr>
              <w:lastRenderedPageBreak/>
              <w:t>二、</w:t>
            </w:r>
            <w:r w:rsidRPr="009C4239">
              <w:rPr>
                <w:rFonts w:ascii="標楷體" w:eastAsia="標楷體" w:hAnsi="標楷體" w:hint="eastAsia"/>
                <w:color w:val="000000"/>
                <w:sz w:val="28"/>
              </w:rPr>
              <w:t>爰於本處理程序及裁罰基準第</w:t>
            </w:r>
          </w:p>
          <w:p w:rsidR="007739E9" w:rsidRDefault="007739E9" w:rsidP="00D82043">
            <w:pPr>
              <w:spacing w:line="400" w:lineRule="exact"/>
              <w:rPr>
                <w:rFonts w:ascii="標楷體" w:eastAsia="標楷體" w:hAnsi="標楷體"/>
                <w:color w:val="000000"/>
                <w:sz w:val="28"/>
              </w:rPr>
            </w:pPr>
            <w:r w:rsidRPr="009C4239">
              <w:rPr>
                <w:rFonts w:ascii="標楷體" w:eastAsia="標楷體" w:hAnsi="標楷體" w:hint="eastAsia"/>
                <w:color w:val="000000"/>
                <w:sz w:val="28"/>
              </w:rPr>
              <w:t>五點中明訂，適用裁罰基準後</w:t>
            </w:r>
          </w:p>
          <w:p w:rsidR="007739E9" w:rsidRDefault="007739E9" w:rsidP="00D82043">
            <w:pPr>
              <w:spacing w:line="400" w:lineRule="exact"/>
              <w:rPr>
                <w:rFonts w:ascii="標楷體" w:eastAsia="標楷體" w:hAnsi="標楷體"/>
                <w:color w:val="000000"/>
                <w:sz w:val="28"/>
              </w:rPr>
            </w:pPr>
            <w:r w:rsidRPr="009C4239">
              <w:rPr>
                <w:rFonts w:ascii="標楷體" w:eastAsia="標楷體" w:hAnsi="標楷體" w:hint="eastAsia"/>
                <w:color w:val="000000"/>
                <w:sz w:val="28"/>
              </w:rPr>
              <w:t>之加重或減輕處罰理由，並於</w:t>
            </w:r>
          </w:p>
          <w:p w:rsidR="007739E9" w:rsidRDefault="007739E9" w:rsidP="00D82043">
            <w:pPr>
              <w:spacing w:line="400" w:lineRule="exact"/>
              <w:rPr>
                <w:rFonts w:ascii="標楷體" w:eastAsia="標楷體" w:hAnsi="標楷體"/>
                <w:color w:val="000000"/>
                <w:sz w:val="28"/>
              </w:rPr>
            </w:pPr>
            <w:r w:rsidRPr="009C4239">
              <w:rPr>
                <w:rFonts w:ascii="標楷體" w:eastAsia="標楷體" w:hAnsi="標楷體" w:hint="eastAsia"/>
                <w:color w:val="000000"/>
                <w:sz w:val="28"/>
              </w:rPr>
              <w:t>必要時，得提經本</w:t>
            </w:r>
            <w:r w:rsidRPr="009C4239">
              <w:rPr>
                <w:rFonts w:ascii="標楷體" w:eastAsia="標楷體" w:hAnsi="標楷體" w:hint="eastAsia"/>
                <w:bCs/>
                <w:spacing w:val="-10"/>
                <w:sz w:val="28"/>
              </w:rPr>
              <w:t>府</w:t>
            </w:r>
            <w:r w:rsidRPr="009C4239">
              <w:rPr>
                <w:rFonts w:ascii="標楷體" w:eastAsia="標楷體" w:hAnsi="標楷體" w:hint="eastAsia"/>
                <w:color w:val="000000"/>
                <w:sz w:val="28"/>
              </w:rPr>
              <w:t>性別平等</w:t>
            </w:r>
          </w:p>
          <w:p w:rsidR="007739E9" w:rsidRPr="00BA2A87" w:rsidRDefault="007739E9" w:rsidP="00D82043">
            <w:pPr>
              <w:spacing w:line="400" w:lineRule="exact"/>
              <w:rPr>
                <w:rFonts w:ascii="標楷體" w:eastAsia="標楷體" w:hAnsi="標楷體"/>
                <w:sz w:val="28"/>
                <w:szCs w:val="28"/>
              </w:rPr>
            </w:pPr>
            <w:r w:rsidRPr="009C4239">
              <w:rPr>
                <w:rFonts w:ascii="標楷體" w:eastAsia="標楷體" w:hAnsi="標楷體" w:hint="eastAsia"/>
                <w:color w:val="000000"/>
                <w:sz w:val="28"/>
              </w:rPr>
              <w:t>教育委員會討論議決之。</w:t>
            </w:r>
          </w:p>
        </w:tc>
      </w:tr>
    </w:tbl>
    <w:p w:rsidR="000D3190" w:rsidRDefault="000D3190"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Default="006F5381" w:rsidP="007739E9"/>
    <w:p w:rsidR="006F5381" w:rsidRPr="002419D7" w:rsidRDefault="006100F7" w:rsidP="006F5381">
      <w:pPr>
        <w:spacing w:line="400" w:lineRule="exact"/>
        <w:jc w:val="both"/>
        <w:rPr>
          <w:rFonts w:ascii="標楷體" w:eastAsia="標楷體" w:hAnsi="標楷體"/>
          <w:kern w:val="0"/>
          <w:sz w:val="28"/>
          <w:szCs w:val="28"/>
        </w:rPr>
      </w:pPr>
      <w:r w:rsidRPr="006100F7">
        <w:rPr>
          <w:rFonts w:ascii="標楷體" w:eastAsia="標楷體" w:hAnsi="標楷體"/>
          <w:b/>
          <w:bCs/>
          <w:noProof/>
          <w:color w:val="FF0000"/>
          <w:spacing w:val="-10"/>
          <w:sz w:val="36"/>
          <w:szCs w:val="36"/>
        </w:rPr>
        <w:lastRenderedPageBreak/>
        <w:pict>
          <v:shapetype id="_x0000_t202" coordsize="21600,21600" o:spt="202" path="m,l,21600r21600,l21600,xe">
            <v:stroke joinstyle="miter"/>
            <v:path gradientshapeok="t" o:connecttype="rect"/>
          </v:shapetype>
          <v:shape id="文字方塊 1" o:spid="_x0000_s1026" type="#_x0000_t202" style="position:absolute;left:0;text-align:left;margin-left:433.4pt;margin-top:-16.4pt;width:42.3pt;height:23.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c9PwIAAFMEAAAOAAAAZHJzL2Uyb0RvYy54bWysVF2O0zAQfkfiDpbfadLSstuo6WrpUoS0&#10;/EgLB3AcJ7FwPMZ2mywXWIkDLM8cgANwoN1zMHa6JQKeEHmwPJ7x55nvm8nqrG8V2QvrJOicTicp&#10;JUJzKKWuc/rh/fbJKSXOM10yBVrk9Fo4erZ+/GjVmUzMoAFVCksQRLusMzltvDdZkjjeiJa5CRih&#10;0VmBbZlH09ZJaVmH6K1KZmn6LOnAlsYCF87h6cXgpOuIX1WC+7dV5YQnKqeYm4+rjWsR1mS9Yllt&#10;mWkkP6TB/iGLlkmNjx6hLphnZGflH1Ct5BYcVH7CoU2gqiQXsQasZpr+Vs1Vw4yItSA5zhxpcv8P&#10;lr/Zv7NElqgdJZq1KNH97c3d96/3tz/uvn0h08BQZ1yGgVcGQ33/HPoQHap15hL4R0c0bBqma3Fu&#10;LXSNYCVmGG8mo6sDjgsgRfcaSnyK7TxEoL6ybQBEQgiio1LXR3VE7wnHw8XTk9kUPRxds+U8TRch&#10;t4RlD5eNdf6lgJaETU4tih/B2f7S+SH0ISQmD0qWW6lUNGxdbJQle4aNso3fAd2Nw5QmXU6Xi9li&#10;qH/sc2OINH5/g2ilx45Xss3p6TGIZYG1F7qM/eiZVMMeq1Maiww0BuYGDn1f9AdZCiivkVALQ2fj&#10;JOKmAfuZkg67Oqfu045ZQYl6pVGU5XQ+D2MQjfniZIaGHXuKsYdpjlA59ZQM240fRmdnrKwbfGlo&#10;Aw3nKGQlI8kh1SGrQ97YuVGmw5SF0RjbMerXv2D9EwAA//8DAFBLAwQUAAYACAAAACEA+G3GO+AA&#10;AAAKAQAADwAAAGRycy9kb3ducmV2LnhtbEyPwU7DMAyG70i8Q2QkLmhLt27dVppOCAkENxgTXLPG&#10;aysSpzRZV94ec4KbLf/6/P3FdnRWDNiH1pOC2TQBgVR501KtYP/2MFmDCFGT0dYTKvjGANvy8qLQ&#10;ufFnesVhF2vBEAq5VtDE2OVShqpBp8PUd0h8O/re6chrX0vT6zPDnZXzJMmk0y3xh0Z3eN9g9bk7&#10;OQXrxdPwEZ7Tl/cqO9pNvFkNj1+9UtdX490tiIhj/AvDrz6rQ8lOB38iE4RlRpaxelQwSec8cGKz&#10;nC1AHDiaLkGWhfxfofwBAAD//wMAUEsBAi0AFAAGAAgAAAAhALaDOJL+AAAA4QEAABMAAAAAAAAA&#10;AAAAAAAAAAAAAFtDb250ZW50X1R5cGVzXS54bWxQSwECLQAUAAYACAAAACEAOP0h/9YAAACUAQAA&#10;CwAAAAAAAAAAAAAAAAAvAQAAX3JlbHMvLnJlbHNQSwECLQAUAAYACAAAACEAXA0nPT8CAABTBAAA&#10;DgAAAAAAAAAAAAAAAAAuAgAAZHJzL2Uyb0RvYy54bWxQSwECLQAUAAYACAAAACEA+G3GO+AAAAAK&#10;AQAADwAAAAAAAAAAAAAAAACZBAAAZHJzL2Rvd25yZXYueG1sUEsFBgAAAAAEAAQA8wAAAKYFAAAA&#10;AA==&#10;">
            <v:textbox>
              <w:txbxContent>
                <w:p w:rsidR="006F5381" w:rsidRDefault="006F5381" w:rsidP="006F5381">
                  <w:r>
                    <w:rPr>
                      <w:rFonts w:hint="eastAsia"/>
                    </w:rPr>
                    <w:t>附件</w:t>
                  </w:r>
                </w:p>
              </w:txbxContent>
            </v:textbox>
          </v:shape>
        </w:pict>
      </w:r>
    </w:p>
    <w:tbl>
      <w:tblPr>
        <w:tblW w:w="10456"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1"/>
        <w:gridCol w:w="707"/>
        <w:gridCol w:w="847"/>
        <w:gridCol w:w="2120"/>
        <w:gridCol w:w="990"/>
        <w:gridCol w:w="1837"/>
        <w:gridCol w:w="3564"/>
      </w:tblGrid>
      <w:tr w:rsidR="006F5381" w:rsidRPr="00C508CE" w:rsidTr="006F5381">
        <w:trPr>
          <w:trHeight w:val="466"/>
          <w:tblHeader/>
        </w:trPr>
        <w:tc>
          <w:tcPr>
            <w:tcW w:w="391" w:type="dxa"/>
            <w:shd w:val="clear" w:color="auto" w:fill="D9D9D9"/>
            <w:vAlign w:val="center"/>
          </w:tcPr>
          <w:p w:rsidR="006F5381" w:rsidRPr="00C508CE" w:rsidRDefault="006F5381" w:rsidP="00910175">
            <w:pPr>
              <w:autoSpaceDE w:val="0"/>
              <w:autoSpaceDN w:val="0"/>
              <w:adjustRightInd w:val="0"/>
              <w:spacing w:line="320" w:lineRule="exact"/>
              <w:jc w:val="center"/>
              <w:rPr>
                <w:rFonts w:ascii="標楷體" w:eastAsia="標楷體" w:hAnsi="標楷體"/>
                <w:b/>
                <w:kern w:val="0"/>
              </w:rPr>
            </w:pPr>
            <w:r w:rsidRPr="00C508CE">
              <w:rPr>
                <w:rFonts w:ascii="標楷體" w:eastAsia="標楷體" w:hAnsi="標楷體"/>
                <w:b/>
                <w:kern w:val="0"/>
              </w:rPr>
              <w:t>項次</w:t>
            </w:r>
          </w:p>
        </w:tc>
        <w:tc>
          <w:tcPr>
            <w:tcW w:w="707" w:type="dxa"/>
            <w:shd w:val="clear" w:color="auto" w:fill="D9D9D9"/>
            <w:vAlign w:val="center"/>
          </w:tcPr>
          <w:p w:rsidR="006F5381" w:rsidRPr="00C508CE" w:rsidRDefault="006F5381" w:rsidP="00910175">
            <w:pPr>
              <w:autoSpaceDE w:val="0"/>
              <w:autoSpaceDN w:val="0"/>
              <w:adjustRightInd w:val="0"/>
              <w:spacing w:line="320" w:lineRule="exact"/>
              <w:jc w:val="center"/>
              <w:rPr>
                <w:rFonts w:ascii="標楷體" w:eastAsia="標楷體" w:hAnsi="標楷體"/>
                <w:b/>
                <w:kern w:val="0"/>
              </w:rPr>
            </w:pPr>
            <w:r w:rsidRPr="00C508CE">
              <w:rPr>
                <w:rFonts w:ascii="標楷體" w:eastAsia="標楷體" w:hAnsi="標楷體"/>
                <w:b/>
                <w:kern w:val="0"/>
              </w:rPr>
              <w:t>違反</w:t>
            </w:r>
          </w:p>
          <w:p w:rsidR="006F5381" w:rsidRPr="00C508CE" w:rsidRDefault="006F5381" w:rsidP="00910175">
            <w:pPr>
              <w:autoSpaceDE w:val="0"/>
              <w:autoSpaceDN w:val="0"/>
              <w:adjustRightInd w:val="0"/>
              <w:spacing w:line="320" w:lineRule="exact"/>
              <w:jc w:val="center"/>
              <w:rPr>
                <w:rFonts w:ascii="標楷體" w:eastAsia="標楷體" w:hAnsi="標楷體"/>
                <w:b/>
                <w:kern w:val="0"/>
              </w:rPr>
            </w:pPr>
            <w:r w:rsidRPr="00C508CE">
              <w:rPr>
                <w:rFonts w:ascii="標楷體" w:eastAsia="標楷體" w:hAnsi="標楷體"/>
                <w:b/>
                <w:kern w:val="0"/>
              </w:rPr>
              <w:t>法條</w:t>
            </w:r>
          </w:p>
        </w:tc>
        <w:tc>
          <w:tcPr>
            <w:tcW w:w="847" w:type="dxa"/>
            <w:shd w:val="clear" w:color="auto" w:fill="D9D9D9"/>
            <w:vAlign w:val="center"/>
          </w:tcPr>
          <w:p w:rsidR="006F5381" w:rsidRPr="00C508CE" w:rsidRDefault="006F5381" w:rsidP="00910175">
            <w:pPr>
              <w:autoSpaceDE w:val="0"/>
              <w:autoSpaceDN w:val="0"/>
              <w:adjustRightInd w:val="0"/>
              <w:spacing w:line="320" w:lineRule="exact"/>
              <w:jc w:val="center"/>
              <w:rPr>
                <w:rFonts w:ascii="標楷體" w:eastAsia="標楷體" w:hAnsi="標楷體"/>
                <w:b/>
                <w:kern w:val="0"/>
              </w:rPr>
            </w:pPr>
            <w:r w:rsidRPr="00C508CE">
              <w:rPr>
                <w:rFonts w:ascii="標楷體" w:eastAsia="標楷體" w:hAnsi="標楷體"/>
                <w:b/>
                <w:kern w:val="0"/>
              </w:rPr>
              <w:t>裁罰法條</w:t>
            </w:r>
          </w:p>
        </w:tc>
        <w:tc>
          <w:tcPr>
            <w:tcW w:w="2120" w:type="dxa"/>
            <w:shd w:val="clear" w:color="auto" w:fill="D9D9D9"/>
            <w:vAlign w:val="center"/>
          </w:tcPr>
          <w:p w:rsidR="006F5381" w:rsidRPr="00C508CE" w:rsidRDefault="006F5381" w:rsidP="00910175">
            <w:pPr>
              <w:autoSpaceDE w:val="0"/>
              <w:autoSpaceDN w:val="0"/>
              <w:adjustRightInd w:val="0"/>
              <w:spacing w:line="320" w:lineRule="exact"/>
              <w:jc w:val="center"/>
              <w:rPr>
                <w:rFonts w:ascii="標楷體" w:eastAsia="標楷體" w:hAnsi="標楷體"/>
                <w:b/>
                <w:kern w:val="0"/>
              </w:rPr>
            </w:pPr>
            <w:r w:rsidRPr="00C508CE">
              <w:rPr>
                <w:rFonts w:ascii="標楷體" w:eastAsia="標楷體" w:hAnsi="標楷體"/>
                <w:b/>
                <w:kern w:val="0"/>
              </w:rPr>
              <w:t>違反事實</w:t>
            </w:r>
          </w:p>
        </w:tc>
        <w:tc>
          <w:tcPr>
            <w:tcW w:w="990" w:type="dxa"/>
            <w:shd w:val="clear" w:color="auto" w:fill="D9D9D9"/>
            <w:vAlign w:val="center"/>
          </w:tcPr>
          <w:p w:rsidR="006F5381" w:rsidRDefault="006F5381" w:rsidP="00910175">
            <w:pPr>
              <w:autoSpaceDE w:val="0"/>
              <w:autoSpaceDN w:val="0"/>
              <w:adjustRightInd w:val="0"/>
              <w:spacing w:line="320" w:lineRule="exact"/>
              <w:jc w:val="center"/>
              <w:rPr>
                <w:rFonts w:ascii="標楷體" w:eastAsia="標楷體" w:hAnsi="標楷體"/>
                <w:b/>
                <w:kern w:val="0"/>
              </w:rPr>
            </w:pPr>
            <w:r w:rsidRPr="00C508CE">
              <w:rPr>
                <w:rFonts w:ascii="標楷體" w:eastAsia="標楷體" w:hAnsi="標楷體" w:hint="eastAsia"/>
                <w:b/>
                <w:kern w:val="0"/>
              </w:rPr>
              <w:t>額度</w:t>
            </w:r>
          </w:p>
          <w:p w:rsidR="006F5381" w:rsidRDefault="006F5381" w:rsidP="00910175">
            <w:pPr>
              <w:autoSpaceDE w:val="0"/>
              <w:autoSpaceDN w:val="0"/>
              <w:adjustRightInd w:val="0"/>
              <w:spacing w:line="320" w:lineRule="exact"/>
              <w:jc w:val="center"/>
              <w:rPr>
                <w:rFonts w:ascii="標楷體" w:eastAsia="標楷體" w:hAnsi="標楷體"/>
                <w:b/>
                <w:kern w:val="0"/>
                <w:sz w:val="16"/>
                <w:szCs w:val="28"/>
              </w:rPr>
            </w:pPr>
            <w:r w:rsidRPr="002549FF">
              <w:rPr>
                <w:rFonts w:ascii="標楷體" w:eastAsia="標楷體" w:hAnsi="標楷體" w:hint="eastAsia"/>
                <w:b/>
                <w:kern w:val="0"/>
                <w:sz w:val="16"/>
                <w:szCs w:val="28"/>
              </w:rPr>
              <w:t>單位：</w:t>
            </w:r>
          </w:p>
          <w:p w:rsidR="006F5381" w:rsidRPr="00C508CE" w:rsidRDefault="006F5381" w:rsidP="00910175">
            <w:pPr>
              <w:autoSpaceDE w:val="0"/>
              <w:autoSpaceDN w:val="0"/>
              <w:adjustRightInd w:val="0"/>
              <w:spacing w:line="320" w:lineRule="exact"/>
              <w:jc w:val="center"/>
              <w:rPr>
                <w:rFonts w:ascii="標楷體" w:eastAsia="標楷體" w:hAnsi="標楷體"/>
                <w:b/>
                <w:kern w:val="0"/>
              </w:rPr>
            </w:pPr>
            <w:r w:rsidRPr="002549FF">
              <w:rPr>
                <w:rFonts w:ascii="標楷體" w:eastAsia="標楷體" w:hAnsi="標楷體" w:hint="eastAsia"/>
                <w:b/>
                <w:kern w:val="0"/>
                <w:sz w:val="16"/>
                <w:szCs w:val="28"/>
              </w:rPr>
              <w:t>新台幣</w:t>
            </w:r>
          </w:p>
        </w:tc>
        <w:tc>
          <w:tcPr>
            <w:tcW w:w="1837" w:type="dxa"/>
            <w:shd w:val="clear" w:color="auto" w:fill="D9D9D9"/>
            <w:vAlign w:val="center"/>
          </w:tcPr>
          <w:p w:rsidR="006F5381" w:rsidRPr="00802AA4" w:rsidRDefault="006F5381" w:rsidP="00910175">
            <w:pPr>
              <w:autoSpaceDE w:val="0"/>
              <w:autoSpaceDN w:val="0"/>
              <w:adjustRightInd w:val="0"/>
              <w:spacing w:line="320" w:lineRule="exact"/>
              <w:jc w:val="center"/>
              <w:rPr>
                <w:rFonts w:ascii="標楷體" w:eastAsia="標楷體" w:hAnsi="標楷體"/>
                <w:b/>
                <w:kern w:val="0"/>
              </w:rPr>
            </w:pPr>
            <w:r w:rsidRPr="00802AA4">
              <w:rPr>
                <w:rFonts w:ascii="標楷體" w:eastAsia="標楷體" w:hAnsi="標楷體"/>
                <w:b/>
                <w:kern w:val="0"/>
              </w:rPr>
              <w:t>違規情節</w:t>
            </w:r>
          </w:p>
          <w:p w:rsidR="006F5381" w:rsidRPr="00802AA4" w:rsidRDefault="006F5381" w:rsidP="00910175">
            <w:pPr>
              <w:autoSpaceDE w:val="0"/>
              <w:autoSpaceDN w:val="0"/>
              <w:adjustRightInd w:val="0"/>
              <w:spacing w:line="320" w:lineRule="exact"/>
              <w:jc w:val="center"/>
              <w:rPr>
                <w:rFonts w:ascii="標楷體" w:eastAsia="標楷體" w:hAnsi="標楷體"/>
                <w:b/>
                <w:kern w:val="0"/>
              </w:rPr>
            </w:pPr>
            <w:r w:rsidRPr="00802AA4">
              <w:rPr>
                <w:rFonts w:ascii="標楷體" w:eastAsia="標楷體" w:hAnsi="標楷體"/>
                <w:b/>
                <w:kern w:val="0"/>
              </w:rPr>
              <w:t>及裁罰基準</w:t>
            </w:r>
          </w:p>
        </w:tc>
        <w:tc>
          <w:tcPr>
            <w:tcW w:w="3564" w:type="dxa"/>
            <w:shd w:val="clear" w:color="auto" w:fill="D9D9D9"/>
            <w:vAlign w:val="center"/>
          </w:tcPr>
          <w:p w:rsidR="006F5381" w:rsidRPr="002C3A0A" w:rsidRDefault="006F5381" w:rsidP="00910175">
            <w:pPr>
              <w:autoSpaceDE w:val="0"/>
              <w:autoSpaceDN w:val="0"/>
              <w:adjustRightInd w:val="0"/>
              <w:spacing w:line="320" w:lineRule="exact"/>
              <w:jc w:val="center"/>
              <w:rPr>
                <w:rFonts w:ascii="標楷體" w:eastAsia="標楷體" w:hAnsi="標楷體"/>
                <w:b/>
                <w:kern w:val="0"/>
              </w:rPr>
            </w:pPr>
            <w:r w:rsidRPr="002C3A0A">
              <w:rPr>
                <w:rFonts w:ascii="標楷體" w:eastAsia="標楷體" w:hAnsi="標楷體" w:hint="eastAsia"/>
                <w:b/>
                <w:kern w:val="0"/>
              </w:rPr>
              <w:t>說明</w:t>
            </w:r>
          </w:p>
        </w:tc>
        <w:bookmarkStart w:id="0" w:name="_GoBack"/>
        <w:bookmarkEnd w:id="0"/>
      </w:tr>
      <w:tr w:rsidR="006F5381" w:rsidRPr="00C508CE" w:rsidTr="006F5381">
        <w:trPr>
          <w:trHeight w:val="2229"/>
        </w:trPr>
        <w:tc>
          <w:tcPr>
            <w:tcW w:w="391"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1</w:t>
            </w:r>
          </w:p>
        </w:tc>
        <w:tc>
          <w:tcPr>
            <w:tcW w:w="707"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第</w:t>
            </w:r>
            <w:r w:rsidRPr="00C508CE">
              <w:rPr>
                <w:rFonts w:ascii="標楷體" w:eastAsia="標楷體" w:hAnsi="標楷體" w:hint="eastAsia"/>
                <w:kern w:val="0"/>
              </w:rPr>
              <w:t>十三</w:t>
            </w:r>
            <w:r w:rsidRPr="00C508CE">
              <w:rPr>
                <w:rFonts w:ascii="標楷體" w:eastAsia="標楷體" w:hAnsi="標楷體"/>
                <w:kern w:val="0"/>
              </w:rPr>
              <w:t>條</w:t>
            </w:r>
          </w:p>
        </w:tc>
        <w:tc>
          <w:tcPr>
            <w:tcW w:w="847"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第</w:t>
            </w:r>
            <w:r w:rsidRPr="00C508CE">
              <w:rPr>
                <w:rFonts w:ascii="標楷體" w:eastAsia="標楷體" w:hAnsi="標楷體" w:hint="eastAsia"/>
                <w:kern w:val="0"/>
              </w:rPr>
              <w:t>三十六</w:t>
            </w:r>
            <w:r w:rsidRPr="00C508CE">
              <w:rPr>
                <w:rFonts w:ascii="標楷體" w:eastAsia="標楷體" w:hAnsi="標楷體"/>
                <w:kern w:val="0"/>
              </w:rPr>
              <w:t>條第</w:t>
            </w:r>
            <w:r w:rsidRPr="00C508CE">
              <w:rPr>
                <w:rFonts w:ascii="標楷體" w:eastAsia="標楷體" w:hAnsi="標楷體" w:hint="eastAsia"/>
                <w:kern w:val="0"/>
              </w:rPr>
              <w:t>一</w:t>
            </w:r>
            <w:r w:rsidRPr="00C508CE">
              <w:rPr>
                <w:rFonts w:ascii="標楷體" w:eastAsia="標楷體" w:hAnsi="標楷體"/>
                <w:kern w:val="0"/>
              </w:rPr>
              <w:t>項</w:t>
            </w:r>
          </w:p>
        </w:tc>
        <w:tc>
          <w:tcPr>
            <w:tcW w:w="2120" w:type="dxa"/>
          </w:tcPr>
          <w:p w:rsidR="006F5381" w:rsidRPr="00C508CE" w:rsidRDefault="006F5381" w:rsidP="00910175">
            <w:pPr>
              <w:pStyle w:val="HTML"/>
              <w:spacing w:line="320" w:lineRule="exact"/>
              <w:jc w:val="both"/>
              <w:rPr>
                <w:rFonts w:ascii="標楷體" w:eastAsia="標楷體" w:hAnsi="標楷體" w:cs="Times New Roman"/>
              </w:rPr>
            </w:pPr>
            <w:r w:rsidRPr="00C508CE">
              <w:rPr>
                <w:rFonts w:ascii="標楷體" w:eastAsia="標楷體" w:hAnsi="標楷體" w:cs="Times New Roman"/>
              </w:rPr>
              <w:t>學校之招生及就學許可有性別、性別特質、性別認同或性傾向之差別待遇</w:t>
            </w:r>
            <w:r w:rsidRPr="00C508CE">
              <w:rPr>
                <w:rFonts w:ascii="標楷體" w:eastAsia="標楷體" w:hAnsi="標楷體" w:cs="Times New Roman" w:hint="eastAsia"/>
              </w:rPr>
              <w:t>，</w:t>
            </w:r>
            <w:r w:rsidRPr="00C508CE">
              <w:rPr>
                <w:rFonts w:ascii="標楷體" w:eastAsia="標楷體" w:hAnsi="標楷體" w:cs="Times New Roman"/>
              </w:rPr>
              <w:t>且並無基於歷史傳統、特定教育目標或其他非因性別因素之正當理由，</w:t>
            </w:r>
            <w:r w:rsidRPr="00C508CE">
              <w:rPr>
                <w:rFonts w:ascii="標楷體" w:eastAsia="標楷體" w:hAnsi="標楷體"/>
              </w:rPr>
              <w:t>而經該管主管機關核准之情形。</w:t>
            </w:r>
          </w:p>
        </w:tc>
        <w:tc>
          <w:tcPr>
            <w:tcW w:w="990" w:type="dxa"/>
          </w:tcPr>
          <w:p w:rsidR="006F5381" w:rsidRPr="00C508CE" w:rsidRDefault="006F5381" w:rsidP="009101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標楷體" w:eastAsia="標楷體" w:hAnsi="標楷體"/>
                <w:kern w:val="0"/>
              </w:rPr>
            </w:pPr>
            <w:r w:rsidRPr="00C508CE">
              <w:rPr>
                <w:rFonts w:ascii="標楷體" w:eastAsia="標楷體" w:hAnsi="標楷體"/>
                <w:kern w:val="0"/>
              </w:rPr>
              <w:t>一萬元以上十萬元以下罰鍰</w:t>
            </w:r>
          </w:p>
        </w:tc>
        <w:tc>
          <w:tcPr>
            <w:tcW w:w="1837" w:type="dxa"/>
          </w:tcPr>
          <w:p w:rsidR="006F5381" w:rsidRPr="00802AA4" w:rsidRDefault="006F5381" w:rsidP="00910175">
            <w:pPr>
              <w:autoSpaceDE w:val="0"/>
              <w:autoSpaceDN w:val="0"/>
              <w:adjustRightInd w:val="0"/>
              <w:spacing w:line="320" w:lineRule="exact"/>
              <w:jc w:val="both"/>
              <w:rPr>
                <w:rFonts w:ascii="標楷體" w:eastAsia="標楷體" w:hAnsi="標楷體"/>
                <w:kern w:val="0"/>
              </w:rPr>
            </w:pPr>
            <w:r w:rsidRPr="00802AA4">
              <w:rPr>
                <w:rFonts w:ascii="標楷體" w:eastAsia="標楷體" w:hAnsi="標楷體" w:hint="eastAsia"/>
                <w:kern w:val="0"/>
              </w:rPr>
              <w:t>就同一事件或於一年內就不同事件，</w:t>
            </w:r>
            <w:r w:rsidRPr="00802AA4">
              <w:rPr>
                <w:rFonts w:ascii="標楷體" w:eastAsia="標楷體" w:hAnsi="標楷體"/>
                <w:kern w:val="0"/>
              </w:rPr>
              <w:t>經通知限期改</w:t>
            </w:r>
            <w:r w:rsidRPr="00802AA4">
              <w:rPr>
                <w:rFonts w:ascii="標楷體" w:eastAsia="標楷體" w:hAnsi="標楷體" w:hint="eastAsia"/>
                <w:kern w:val="0"/>
              </w:rPr>
              <w:t>善</w:t>
            </w:r>
            <w:r w:rsidRPr="00802AA4">
              <w:rPr>
                <w:rFonts w:ascii="標楷體" w:eastAsia="標楷體" w:hAnsi="標楷體"/>
                <w:kern w:val="0"/>
              </w:rPr>
              <w:t>而屆期</w:t>
            </w:r>
            <w:r w:rsidRPr="00802AA4">
              <w:rPr>
                <w:rFonts w:ascii="標楷體" w:eastAsia="標楷體" w:hAnsi="標楷體" w:hint="eastAsia"/>
                <w:kern w:val="0"/>
              </w:rPr>
              <w:t>未</w:t>
            </w:r>
            <w:r w:rsidRPr="00802AA4">
              <w:rPr>
                <w:rFonts w:ascii="標楷體" w:eastAsia="標楷體" w:hAnsi="標楷體"/>
                <w:kern w:val="0"/>
              </w:rPr>
              <w:t>改</w:t>
            </w:r>
            <w:r w:rsidRPr="00802AA4">
              <w:rPr>
                <w:rFonts w:ascii="標楷體" w:eastAsia="標楷體" w:hAnsi="標楷體" w:hint="eastAsia"/>
                <w:kern w:val="0"/>
              </w:rPr>
              <w:t>善</w:t>
            </w:r>
            <w:r w:rsidRPr="00802AA4">
              <w:rPr>
                <w:rFonts w:ascii="標楷體" w:eastAsia="標楷體" w:hAnsi="標楷體"/>
                <w:kern w:val="0"/>
              </w:rPr>
              <w:t>者，</w:t>
            </w:r>
            <w:r w:rsidRPr="00802AA4">
              <w:rPr>
                <w:rFonts w:ascii="標楷體" w:eastAsia="標楷體" w:hAnsi="標楷體" w:hint="eastAsia"/>
                <w:kern w:val="0"/>
              </w:rPr>
              <w:t>按次</w:t>
            </w:r>
            <w:r w:rsidRPr="00802AA4">
              <w:rPr>
                <w:rFonts w:ascii="標楷體" w:eastAsia="標楷體" w:hAnsi="標楷體"/>
                <w:kern w:val="0"/>
              </w:rPr>
              <w:t>處罰</w:t>
            </w:r>
            <w:r w:rsidRPr="00802AA4">
              <w:rPr>
                <w:rFonts w:ascii="標楷體" w:eastAsia="標楷體" w:hAnsi="標楷體" w:hint="eastAsia"/>
                <w:kern w:val="0"/>
              </w:rPr>
              <w:t>：</w:t>
            </w:r>
          </w:p>
          <w:p w:rsidR="006F5381" w:rsidRPr="00802AA4" w:rsidRDefault="006F5381" w:rsidP="00910175">
            <w:pPr>
              <w:autoSpaceDE w:val="0"/>
              <w:autoSpaceDN w:val="0"/>
              <w:adjustRightInd w:val="0"/>
              <w:spacing w:line="320" w:lineRule="exact"/>
              <w:ind w:left="506" w:hangingChars="211" w:hanging="506"/>
              <w:jc w:val="both"/>
              <w:rPr>
                <w:rFonts w:ascii="標楷體" w:eastAsia="標楷體" w:hAnsi="標楷體"/>
                <w:kern w:val="0"/>
              </w:rPr>
            </w:pPr>
            <w:r w:rsidRPr="00802AA4">
              <w:rPr>
                <w:rFonts w:ascii="標楷體" w:eastAsia="標楷體" w:hAnsi="標楷體"/>
                <w:kern w:val="0"/>
              </w:rPr>
              <w:t>一、第一次：一萬元。</w:t>
            </w:r>
          </w:p>
          <w:p w:rsidR="006F5381" w:rsidRPr="00802AA4" w:rsidRDefault="006F5381" w:rsidP="00910175">
            <w:pPr>
              <w:autoSpaceDE w:val="0"/>
              <w:autoSpaceDN w:val="0"/>
              <w:adjustRightInd w:val="0"/>
              <w:spacing w:line="320" w:lineRule="exact"/>
              <w:ind w:left="506" w:hangingChars="211" w:hanging="506"/>
              <w:jc w:val="both"/>
              <w:rPr>
                <w:rFonts w:ascii="標楷體" w:eastAsia="標楷體" w:hAnsi="標楷體"/>
                <w:kern w:val="0"/>
              </w:rPr>
            </w:pPr>
            <w:r w:rsidRPr="00802AA4">
              <w:rPr>
                <w:rFonts w:ascii="標楷體" w:eastAsia="標楷體" w:hAnsi="標楷體"/>
                <w:kern w:val="0"/>
              </w:rPr>
              <w:t>二、第二次：五萬元。</w:t>
            </w:r>
          </w:p>
          <w:p w:rsidR="006F5381" w:rsidRPr="00802AA4" w:rsidRDefault="006F5381" w:rsidP="00910175">
            <w:pPr>
              <w:autoSpaceDE w:val="0"/>
              <w:autoSpaceDN w:val="0"/>
              <w:adjustRightInd w:val="0"/>
              <w:spacing w:line="320" w:lineRule="exact"/>
              <w:ind w:left="506" w:hangingChars="211" w:hanging="506"/>
              <w:jc w:val="both"/>
              <w:rPr>
                <w:rFonts w:ascii="標楷體" w:eastAsia="標楷體" w:hAnsi="標楷體"/>
                <w:kern w:val="0"/>
              </w:rPr>
            </w:pPr>
            <w:r w:rsidRPr="00802AA4">
              <w:rPr>
                <w:rFonts w:ascii="標楷體" w:eastAsia="標楷體" w:hAnsi="標楷體"/>
                <w:kern w:val="0"/>
              </w:rPr>
              <w:t>三、第三次以上：</w:t>
            </w:r>
            <w:r w:rsidRPr="00802AA4">
              <w:rPr>
                <w:rFonts w:ascii="標楷體" w:eastAsia="標楷體" w:hAnsi="標楷體" w:hint="eastAsia"/>
                <w:kern w:val="0"/>
              </w:rPr>
              <w:t>每次</w:t>
            </w:r>
            <w:r w:rsidRPr="00802AA4">
              <w:rPr>
                <w:rFonts w:ascii="標楷體" w:eastAsia="標楷體" w:hAnsi="標楷體"/>
                <w:kern w:val="0"/>
              </w:rPr>
              <w:t>十萬元。</w:t>
            </w:r>
          </w:p>
        </w:tc>
        <w:tc>
          <w:tcPr>
            <w:tcW w:w="3564" w:type="dxa"/>
            <w:vMerge w:val="restart"/>
          </w:tcPr>
          <w:p w:rsidR="006F5381" w:rsidRPr="002C3A0A" w:rsidRDefault="006F5381" w:rsidP="00910175">
            <w:pPr>
              <w:autoSpaceDE w:val="0"/>
              <w:autoSpaceDN w:val="0"/>
              <w:adjustRightInd w:val="0"/>
              <w:spacing w:line="320" w:lineRule="exact"/>
              <w:ind w:left="480" w:hangingChars="200" w:hanging="480"/>
              <w:jc w:val="both"/>
              <w:rPr>
                <w:rFonts w:ascii="標楷體" w:eastAsia="標楷體" w:hAnsi="標楷體"/>
              </w:rPr>
            </w:pPr>
            <w:r w:rsidRPr="002C3A0A">
              <w:rPr>
                <w:rFonts w:ascii="標楷體" w:eastAsia="標楷體" w:hAnsi="標楷體"/>
              </w:rPr>
              <w:t>一、</w:t>
            </w:r>
            <w:r w:rsidRPr="002C3A0A">
              <w:rPr>
                <w:rFonts w:ascii="標楷體" w:eastAsia="標楷體" w:hAnsi="標楷體" w:hint="eastAsia"/>
              </w:rPr>
              <w:t>項次一至項次五，有關學校違反本法第十三條、第十四條、第十四條之一、第十六條及第二十條第二項規定者，應處新臺幣一萬元以上十萬元以下罰鍰，</w:t>
            </w:r>
            <w:r w:rsidRPr="002C3A0A">
              <w:rPr>
                <w:rFonts w:ascii="標楷體" w:eastAsia="標楷體" w:hAnsi="標楷體"/>
              </w:rPr>
              <w:t>經通知限期改</w:t>
            </w:r>
            <w:r w:rsidRPr="002C3A0A">
              <w:rPr>
                <w:rFonts w:ascii="標楷體" w:eastAsia="標楷體" w:hAnsi="標楷體" w:hint="eastAsia"/>
              </w:rPr>
              <w:t>善</w:t>
            </w:r>
            <w:r w:rsidRPr="002C3A0A">
              <w:rPr>
                <w:rFonts w:ascii="標楷體" w:eastAsia="標楷體" w:hAnsi="標楷體"/>
              </w:rPr>
              <w:t>而屆期</w:t>
            </w:r>
            <w:r w:rsidRPr="002C3A0A">
              <w:rPr>
                <w:rFonts w:ascii="標楷體" w:eastAsia="標楷體" w:hAnsi="標楷體" w:hint="eastAsia"/>
              </w:rPr>
              <w:t>未</w:t>
            </w:r>
            <w:r w:rsidRPr="002C3A0A">
              <w:rPr>
                <w:rFonts w:ascii="標楷體" w:eastAsia="標楷體" w:hAnsi="標楷體"/>
              </w:rPr>
              <w:t>改</w:t>
            </w:r>
            <w:r w:rsidRPr="002C3A0A">
              <w:rPr>
                <w:rFonts w:ascii="標楷體" w:eastAsia="標楷體" w:hAnsi="標楷體" w:hint="eastAsia"/>
              </w:rPr>
              <w:t>善</w:t>
            </w:r>
            <w:r w:rsidRPr="002C3A0A">
              <w:rPr>
                <w:rFonts w:ascii="標楷體" w:eastAsia="標楷體" w:hAnsi="標楷體"/>
              </w:rPr>
              <w:t>者，</w:t>
            </w:r>
            <w:r w:rsidRPr="002C3A0A">
              <w:rPr>
                <w:rFonts w:ascii="標楷體" w:eastAsia="標楷體" w:hAnsi="標楷體" w:hint="eastAsia"/>
              </w:rPr>
              <w:t>按次</w:t>
            </w:r>
            <w:r w:rsidRPr="002C3A0A">
              <w:rPr>
                <w:rFonts w:ascii="標楷體" w:eastAsia="標楷體" w:hAnsi="標楷體"/>
              </w:rPr>
              <w:t>處罰</w:t>
            </w:r>
            <w:r w:rsidRPr="002C3A0A">
              <w:rPr>
                <w:rFonts w:ascii="標楷體" w:eastAsia="標楷體" w:hAnsi="標楷體" w:hint="eastAsia"/>
              </w:rPr>
              <w:t>。</w:t>
            </w:r>
            <w:r w:rsidRPr="00A81F6A">
              <w:rPr>
                <w:rFonts w:ascii="標楷體" w:eastAsia="標楷體" w:hAnsi="標楷體" w:hint="eastAsia"/>
              </w:rPr>
              <w:t>其「按次處罰」所稱之「次數」，係指學校一年內不同案件之違法次數，以及同一案件經</w:t>
            </w:r>
            <w:r w:rsidRPr="00A81F6A">
              <w:rPr>
                <w:rFonts w:ascii="標楷體" w:eastAsia="標楷體" w:hAnsi="標楷體"/>
                <w:kern w:val="0"/>
              </w:rPr>
              <w:t>通知限期改</w:t>
            </w:r>
            <w:r w:rsidRPr="00A81F6A">
              <w:rPr>
                <w:rFonts w:ascii="標楷體" w:eastAsia="標楷體" w:hAnsi="標楷體" w:hint="eastAsia"/>
                <w:kern w:val="0"/>
              </w:rPr>
              <w:t>善</w:t>
            </w:r>
            <w:r w:rsidRPr="00A81F6A">
              <w:rPr>
                <w:rFonts w:ascii="標楷體" w:eastAsia="標楷體" w:hAnsi="標楷體"/>
                <w:kern w:val="0"/>
              </w:rPr>
              <w:t>而屆期</w:t>
            </w:r>
            <w:r w:rsidRPr="00A81F6A">
              <w:rPr>
                <w:rFonts w:ascii="標楷體" w:eastAsia="標楷體" w:hAnsi="標楷體" w:hint="eastAsia"/>
                <w:kern w:val="0"/>
              </w:rPr>
              <w:t>未</w:t>
            </w:r>
            <w:r w:rsidRPr="00A81F6A">
              <w:rPr>
                <w:rFonts w:ascii="標楷體" w:eastAsia="標楷體" w:hAnsi="標楷體"/>
                <w:kern w:val="0"/>
              </w:rPr>
              <w:t>改</w:t>
            </w:r>
            <w:r w:rsidRPr="00A81F6A">
              <w:rPr>
                <w:rFonts w:ascii="標楷體" w:eastAsia="標楷體" w:hAnsi="標楷體" w:hint="eastAsia"/>
                <w:kern w:val="0"/>
              </w:rPr>
              <w:t>善之</w:t>
            </w:r>
            <w:r w:rsidRPr="00A81F6A">
              <w:rPr>
                <w:rFonts w:ascii="標楷體" w:eastAsia="標楷體" w:hAnsi="標楷體" w:hint="eastAsia"/>
              </w:rPr>
              <w:t>違法</w:t>
            </w:r>
            <w:r w:rsidRPr="00A81F6A">
              <w:rPr>
                <w:rFonts w:ascii="標楷體" w:eastAsia="標楷體" w:hAnsi="標楷體" w:hint="eastAsia"/>
                <w:kern w:val="0"/>
              </w:rPr>
              <w:t>次數。</w:t>
            </w:r>
            <w:r>
              <w:rPr>
                <w:rFonts w:ascii="標楷體" w:eastAsia="標楷體" w:hAnsi="標楷體" w:hint="eastAsia"/>
                <w:kern w:val="0"/>
              </w:rPr>
              <w:t>就前者而言，因係不同行為，自不構成一行為二罰，又</w:t>
            </w:r>
            <w:r w:rsidRPr="002C3A0A">
              <w:rPr>
                <w:rFonts w:ascii="標楷體" w:eastAsia="標楷體" w:hAnsi="標楷體" w:hint="eastAsia"/>
                <w:kern w:val="0"/>
              </w:rPr>
              <w:t>因</w:t>
            </w:r>
            <w:r w:rsidRPr="002C3A0A">
              <w:rPr>
                <w:rFonts w:ascii="標楷體" w:eastAsia="標楷體" w:hAnsi="標楷體" w:hint="eastAsia"/>
              </w:rPr>
              <w:t>學校再次違法，自可構成加重處罰之事由</w:t>
            </w:r>
            <w:r>
              <w:rPr>
                <w:rFonts w:ascii="標楷體" w:eastAsia="標楷體" w:hAnsi="標楷體" w:hint="eastAsia"/>
              </w:rPr>
              <w:t>，惟為避免學校多年後因不同案件違反本法規定，即遭裁處最高額度之罰鍰，而生有違比例原則之爭端，爰將學校不同案件之違法次數限縮於一年內不同案件之違法累計次數</w:t>
            </w:r>
            <w:r w:rsidRPr="002C3A0A">
              <w:rPr>
                <w:rFonts w:ascii="標楷體" w:eastAsia="標楷體" w:hAnsi="標楷體" w:hint="eastAsia"/>
                <w:kern w:val="0"/>
              </w:rPr>
              <w:t>；就後者而言，學校之</w:t>
            </w:r>
            <w:r w:rsidRPr="002C3A0A">
              <w:rPr>
                <w:rFonts w:ascii="標楷體" w:eastAsia="標楷體" w:hAnsi="標楷體" w:hint="eastAsia"/>
              </w:rPr>
              <w:t>違法狀態因違反本法第十三條、第十四條、第十四條之一、第十六條及第二十條第二項規定，皆係因</w:t>
            </w:r>
            <w:r w:rsidRPr="002C3A0A">
              <w:rPr>
                <w:rFonts w:ascii="標楷體" w:eastAsia="標楷體" w:hAnsi="標楷體"/>
              </w:rPr>
              <w:t>違反作為義務行為所產生持續違法狀態之繼續違法行為，</w:t>
            </w:r>
            <w:r w:rsidRPr="002C3A0A">
              <w:rPr>
                <w:rFonts w:ascii="標楷體" w:eastAsia="標楷體" w:hAnsi="標楷體" w:hint="eastAsia"/>
              </w:rPr>
              <w:t>其</w:t>
            </w:r>
            <w:r w:rsidRPr="002C3A0A">
              <w:rPr>
                <w:rFonts w:ascii="標楷體" w:eastAsia="標楷體" w:hAnsi="標楷體"/>
              </w:rPr>
              <w:t>違法狀態</w:t>
            </w:r>
            <w:r w:rsidRPr="002C3A0A">
              <w:rPr>
                <w:rFonts w:ascii="標楷體" w:eastAsia="標楷體" w:hAnsi="標楷體" w:hint="eastAsia"/>
              </w:rPr>
              <w:t>既未改善，而仍在持續中，自</w:t>
            </w:r>
            <w:r w:rsidRPr="002C3A0A">
              <w:rPr>
                <w:rFonts w:ascii="標楷體" w:eastAsia="標楷體" w:hAnsi="標楷體"/>
              </w:rPr>
              <w:t>得藉舉發其違規事實之次數，作為認定其違規行為之次數，從而對此多次違規行為得予以多次處罰，並不生一行為二罰之問題，</w:t>
            </w:r>
            <w:r w:rsidRPr="002C3A0A">
              <w:rPr>
                <w:rFonts w:ascii="標楷體" w:eastAsia="標楷體" w:hAnsi="標楷體" w:hint="eastAsia"/>
              </w:rPr>
              <w:t>亦</w:t>
            </w:r>
            <w:r w:rsidRPr="002C3A0A">
              <w:rPr>
                <w:rFonts w:ascii="標楷體" w:eastAsia="標楷體" w:hAnsi="標楷體"/>
              </w:rPr>
              <w:t>與法治國家一行為不二罰之原</w:t>
            </w:r>
            <w:r w:rsidRPr="002C3A0A">
              <w:rPr>
                <w:rFonts w:ascii="標楷體" w:eastAsia="標楷體" w:hAnsi="標楷體"/>
              </w:rPr>
              <w:lastRenderedPageBreak/>
              <w:t>則，並無牴觸</w:t>
            </w:r>
            <w:r w:rsidRPr="002C3A0A">
              <w:rPr>
                <w:rFonts w:ascii="標楷體" w:eastAsia="標楷體" w:hAnsi="標楷體" w:hint="eastAsia"/>
              </w:rPr>
              <w:t>（參見</w:t>
            </w:r>
            <w:r w:rsidRPr="002C3A0A">
              <w:rPr>
                <w:rFonts w:ascii="標楷體" w:eastAsia="標楷體" w:hAnsi="標楷體"/>
              </w:rPr>
              <w:t>司法院釋字第</w:t>
            </w:r>
            <w:r w:rsidRPr="002C3A0A">
              <w:rPr>
                <w:rFonts w:ascii="標楷體" w:eastAsia="標楷體" w:hAnsi="標楷體" w:hint="eastAsia"/>
              </w:rPr>
              <w:t>六百零四</w:t>
            </w:r>
            <w:r w:rsidRPr="002C3A0A">
              <w:rPr>
                <w:rFonts w:ascii="標楷體" w:eastAsia="標楷體" w:hAnsi="標楷體"/>
              </w:rPr>
              <w:t>號解釋</w:t>
            </w:r>
            <w:r w:rsidRPr="002C3A0A">
              <w:rPr>
                <w:rFonts w:ascii="標楷體" w:eastAsia="標楷體" w:hAnsi="標楷體" w:hint="eastAsia"/>
              </w:rPr>
              <w:t>）</w:t>
            </w:r>
            <w:r w:rsidRPr="002C3A0A">
              <w:rPr>
                <w:rFonts w:ascii="標楷體" w:eastAsia="標楷體" w:hAnsi="標楷體" w:hint="eastAsia"/>
                <w:kern w:val="0"/>
              </w:rPr>
              <w:t>。</w:t>
            </w:r>
          </w:p>
          <w:p w:rsidR="006F5381" w:rsidRPr="002C3A0A" w:rsidRDefault="006F5381" w:rsidP="00910175">
            <w:pPr>
              <w:autoSpaceDE w:val="0"/>
              <w:autoSpaceDN w:val="0"/>
              <w:adjustRightInd w:val="0"/>
              <w:spacing w:line="320" w:lineRule="exact"/>
              <w:ind w:left="480" w:hangingChars="200" w:hanging="480"/>
              <w:jc w:val="both"/>
              <w:rPr>
                <w:rFonts w:ascii="標楷體" w:eastAsia="標楷體" w:hAnsi="標楷體"/>
                <w:kern w:val="0"/>
              </w:rPr>
            </w:pPr>
            <w:r w:rsidRPr="002C3A0A">
              <w:rPr>
                <w:rFonts w:ascii="標楷體" w:eastAsia="標楷體" w:hAnsi="標楷體" w:hint="eastAsia"/>
              </w:rPr>
              <w:t>二、學校違反本法第十三條、第十四條、第十四條之一、第十六條及第二十條第二項規定之「違反事項」，本法雖無得予以</w:t>
            </w:r>
            <w:r w:rsidRPr="002C3A0A">
              <w:rPr>
                <w:rFonts w:ascii="標楷體" w:eastAsia="標楷體" w:hAnsi="標楷體"/>
              </w:rPr>
              <w:t>限期改</w:t>
            </w:r>
            <w:r w:rsidRPr="002C3A0A">
              <w:rPr>
                <w:rFonts w:ascii="標楷體" w:eastAsia="標楷體" w:hAnsi="標楷體" w:hint="eastAsia"/>
              </w:rPr>
              <w:t>善之明文規定，惟參酌本法之立法旨在督促學校落實性別平等之教育環境，其</w:t>
            </w:r>
            <w:r w:rsidRPr="002C3A0A">
              <w:rPr>
                <w:rFonts w:ascii="標楷體" w:eastAsia="標楷體" w:hAnsi="標楷體" w:hint="eastAsia"/>
                <w:kern w:val="0"/>
              </w:rPr>
              <w:t>違反本法規定應受裁罰者，經審酌下列因素(情形)，認本裁罰基準第四點所定裁處仍屬過輕或過重者，得在法定處罰金額額度內，予以加重或減輕處罰，並</w:t>
            </w:r>
            <w:r w:rsidRPr="002C3A0A">
              <w:rPr>
                <w:rFonts w:ascii="標楷體" w:eastAsia="標楷體" w:hAnsi="標楷體"/>
                <w:kern w:val="0"/>
              </w:rPr>
              <w:t>應敘明加重或減輕之理由</w:t>
            </w:r>
            <w:r w:rsidRPr="002C3A0A">
              <w:rPr>
                <w:rFonts w:ascii="標楷體" w:eastAsia="標楷體" w:hAnsi="標楷體" w:hint="eastAsia"/>
                <w:kern w:val="0"/>
              </w:rPr>
              <w:t>，於必要時，並得提經本</w:t>
            </w:r>
            <w:r w:rsidRPr="008866B4">
              <w:rPr>
                <w:rFonts w:ascii="標楷體" w:eastAsia="標楷體" w:hAnsi="標楷體" w:hint="eastAsia"/>
                <w:bCs/>
                <w:spacing w:val="-10"/>
              </w:rPr>
              <w:t>府</w:t>
            </w:r>
            <w:r w:rsidRPr="002C3A0A">
              <w:rPr>
                <w:rFonts w:ascii="標楷體" w:eastAsia="標楷體" w:hAnsi="標楷體" w:hint="eastAsia"/>
                <w:kern w:val="0"/>
              </w:rPr>
              <w:t>性別平等教育委員會討論議決；</w:t>
            </w:r>
            <w:r w:rsidRPr="002C3A0A">
              <w:rPr>
                <w:rFonts w:ascii="標楷體" w:eastAsia="標楷體" w:hAnsi="標楷體" w:hint="eastAsia"/>
              </w:rPr>
              <w:t>倘學校經</w:t>
            </w:r>
            <w:r w:rsidRPr="002C3A0A">
              <w:rPr>
                <w:rFonts w:ascii="標楷體" w:eastAsia="標楷體" w:hAnsi="標楷體"/>
              </w:rPr>
              <w:t>限期改</w:t>
            </w:r>
            <w:r w:rsidRPr="002C3A0A">
              <w:rPr>
                <w:rFonts w:ascii="標楷體" w:eastAsia="標楷體" w:hAnsi="標楷體" w:hint="eastAsia"/>
              </w:rPr>
              <w:t>善後有從善如流之可能性者，尚不宜逕予處罰之</w:t>
            </w:r>
            <w:r w:rsidRPr="002C3A0A">
              <w:rPr>
                <w:rFonts w:ascii="標楷體" w:eastAsia="標楷體" w:hAnsi="標楷體" w:hint="eastAsia"/>
                <w:kern w:val="0"/>
              </w:rPr>
              <w:t>：</w:t>
            </w:r>
          </w:p>
          <w:p w:rsidR="006F5381" w:rsidRPr="002C3A0A" w:rsidRDefault="006F5381" w:rsidP="00910175">
            <w:pPr>
              <w:autoSpaceDE w:val="0"/>
              <w:autoSpaceDN w:val="0"/>
              <w:adjustRightInd w:val="0"/>
              <w:spacing w:line="320" w:lineRule="exact"/>
              <w:ind w:left="562" w:hangingChars="234" w:hanging="562"/>
              <w:jc w:val="both"/>
              <w:rPr>
                <w:rFonts w:ascii="標楷體" w:eastAsia="標楷體" w:hAnsi="標楷體"/>
                <w:kern w:val="0"/>
              </w:rPr>
            </w:pPr>
            <w:r w:rsidRPr="002C3A0A">
              <w:rPr>
                <w:rFonts w:ascii="標楷體" w:eastAsia="標楷體" w:hAnsi="標楷體" w:hint="eastAsia"/>
                <w:kern w:val="0"/>
              </w:rPr>
              <w:t>(一)</w:t>
            </w:r>
            <w:r w:rsidRPr="002C3A0A">
              <w:rPr>
                <w:rFonts w:ascii="標楷體" w:eastAsia="標楷體" w:hAnsi="標楷體"/>
                <w:kern w:val="0"/>
              </w:rPr>
              <w:t>違反本法所定義務</w:t>
            </w:r>
            <w:r w:rsidRPr="002C3A0A">
              <w:rPr>
                <w:rFonts w:ascii="標楷體" w:eastAsia="標楷體" w:hAnsi="標楷體" w:hint="eastAsia"/>
                <w:kern w:val="0"/>
              </w:rPr>
              <w:t>行為</w:t>
            </w:r>
            <w:r w:rsidRPr="002C3A0A">
              <w:rPr>
                <w:rFonts w:ascii="標楷體" w:eastAsia="標楷體" w:hAnsi="標楷體"/>
                <w:kern w:val="0"/>
              </w:rPr>
              <w:t>應受責難程度</w:t>
            </w:r>
            <w:r w:rsidRPr="002C3A0A">
              <w:rPr>
                <w:rFonts w:ascii="標楷體" w:eastAsia="標楷體" w:hAnsi="標楷體" w:hint="eastAsia"/>
                <w:kern w:val="0"/>
              </w:rPr>
              <w:t>。</w:t>
            </w:r>
          </w:p>
          <w:p w:rsidR="006F5381" w:rsidRPr="002C3A0A" w:rsidRDefault="006F5381" w:rsidP="00910175">
            <w:pPr>
              <w:autoSpaceDE w:val="0"/>
              <w:autoSpaceDN w:val="0"/>
              <w:adjustRightInd w:val="0"/>
              <w:spacing w:line="320" w:lineRule="exact"/>
              <w:ind w:left="562" w:hangingChars="234" w:hanging="562"/>
              <w:jc w:val="both"/>
              <w:rPr>
                <w:rFonts w:ascii="標楷體" w:eastAsia="標楷體" w:hAnsi="標楷體"/>
                <w:kern w:val="0"/>
              </w:rPr>
            </w:pPr>
            <w:r w:rsidRPr="002C3A0A">
              <w:rPr>
                <w:rFonts w:ascii="標楷體" w:eastAsia="標楷體" w:hAnsi="標楷體" w:hint="eastAsia"/>
                <w:kern w:val="0"/>
              </w:rPr>
              <w:t>(二)</w:t>
            </w:r>
            <w:r w:rsidRPr="002C3A0A">
              <w:rPr>
                <w:rFonts w:ascii="標楷體" w:eastAsia="標楷體" w:hAnsi="標楷體"/>
                <w:kern w:val="0"/>
              </w:rPr>
              <w:t>對</w:t>
            </w:r>
            <w:r w:rsidRPr="002C3A0A">
              <w:rPr>
                <w:rFonts w:ascii="標楷體" w:eastAsia="標楷體" w:hAnsi="標楷體" w:hint="eastAsia"/>
                <w:kern w:val="0"/>
              </w:rPr>
              <w:t>學生受教權、人格尊嚴及人身安全等事項</w:t>
            </w:r>
            <w:r w:rsidRPr="002C3A0A">
              <w:rPr>
                <w:rFonts w:ascii="標楷體" w:eastAsia="標楷體" w:hAnsi="標楷體"/>
                <w:kern w:val="0"/>
              </w:rPr>
              <w:t>所生影響</w:t>
            </w:r>
            <w:r w:rsidRPr="002C3A0A">
              <w:rPr>
                <w:rFonts w:ascii="標楷體" w:eastAsia="標楷體" w:hAnsi="標楷體" w:hint="eastAsia"/>
                <w:kern w:val="0"/>
              </w:rPr>
              <w:t>。</w:t>
            </w:r>
          </w:p>
          <w:p w:rsidR="006F5381" w:rsidRPr="002C3A0A" w:rsidRDefault="006F5381" w:rsidP="00910175">
            <w:pPr>
              <w:autoSpaceDE w:val="0"/>
              <w:autoSpaceDN w:val="0"/>
              <w:adjustRightInd w:val="0"/>
              <w:spacing w:line="320" w:lineRule="exact"/>
              <w:ind w:left="562" w:hangingChars="234" w:hanging="562"/>
              <w:jc w:val="both"/>
              <w:rPr>
                <w:rFonts w:ascii="標楷體" w:eastAsia="標楷體" w:hAnsi="標楷體"/>
                <w:kern w:val="0"/>
              </w:rPr>
            </w:pPr>
            <w:r w:rsidRPr="002C3A0A">
              <w:rPr>
                <w:rFonts w:ascii="標楷體" w:eastAsia="標楷體" w:hAnsi="標楷體" w:hint="eastAsia"/>
                <w:kern w:val="0"/>
              </w:rPr>
              <w:t>(</w:t>
            </w:r>
            <w:r w:rsidRPr="002C3A0A">
              <w:rPr>
                <w:rFonts w:ascii="標楷體" w:eastAsia="標楷體" w:hAnsi="標楷體"/>
                <w:kern w:val="0"/>
              </w:rPr>
              <w:t>三</w:t>
            </w:r>
            <w:r w:rsidRPr="002C3A0A">
              <w:rPr>
                <w:rFonts w:ascii="標楷體" w:eastAsia="標楷體" w:hAnsi="標楷體" w:hint="eastAsia"/>
                <w:kern w:val="0"/>
              </w:rPr>
              <w:t>)</w:t>
            </w:r>
            <w:r w:rsidRPr="002C3A0A">
              <w:rPr>
                <w:rFonts w:ascii="標楷體" w:eastAsia="標楷體" w:hAnsi="標楷體"/>
                <w:kern w:val="0"/>
              </w:rPr>
              <w:t>因違反</w:t>
            </w:r>
            <w:r w:rsidRPr="002C3A0A">
              <w:rPr>
                <w:rFonts w:ascii="標楷體" w:eastAsia="標楷體" w:hAnsi="標楷體" w:hint="eastAsia"/>
                <w:kern w:val="0"/>
              </w:rPr>
              <w:t>本</w:t>
            </w:r>
            <w:r w:rsidRPr="002C3A0A">
              <w:rPr>
                <w:rFonts w:ascii="標楷體" w:eastAsia="標楷體" w:hAnsi="標楷體"/>
                <w:kern w:val="0"/>
              </w:rPr>
              <w:t>法義務所得之利益</w:t>
            </w:r>
            <w:r w:rsidRPr="002C3A0A">
              <w:rPr>
                <w:rFonts w:ascii="標楷體" w:eastAsia="標楷體" w:hAnsi="標楷體" w:hint="eastAsia"/>
                <w:kern w:val="0"/>
              </w:rPr>
              <w:t>。</w:t>
            </w:r>
          </w:p>
          <w:p w:rsidR="006F5381" w:rsidRPr="002C3A0A" w:rsidRDefault="006F5381" w:rsidP="00910175">
            <w:pPr>
              <w:autoSpaceDE w:val="0"/>
              <w:autoSpaceDN w:val="0"/>
              <w:adjustRightInd w:val="0"/>
              <w:spacing w:line="320" w:lineRule="exact"/>
              <w:ind w:left="562" w:hangingChars="234" w:hanging="562"/>
              <w:jc w:val="both"/>
              <w:rPr>
                <w:rFonts w:ascii="標楷體" w:eastAsia="標楷體" w:hAnsi="標楷體"/>
                <w:kern w:val="0"/>
              </w:rPr>
            </w:pPr>
            <w:r w:rsidRPr="002C3A0A">
              <w:rPr>
                <w:rFonts w:ascii="標楷體" w:eastAsia="標楷體" w:hAnsi="標楷體" w:hint="eastAsia"/>
                <w:kern w:val="0"/>
              </w:rPr>
              <w:t>(</w:t>
            </w:r>
            <w:r w:rsidRPr="002C3A0A">
              <w:rPr>
                <w:rFonts w:ascii="標楷體" w:eastAsia="標楷體" w:hAnsi="標楷體"/>
                <w:kern w:val="0"/>
              </w:rPr>
              <w:t>四</w:t>
            </w:r>
            <w:r w:rsidRPr="002C3A0A">
              <w:rPr>
                <w:rFonts w:ascii="標楷體" w:eastAsia="標楷體" w:hAnsi="標楷體" w:hint="eastAsia"/>
                <w:kern w:val="0"/>
              </w:rPr>
              <w:t>)</w:t>
            </w:r>
            <w:r w:rsidRPr="002C3A0A">
              <w:rPr>
                <w:rFonts w:ascii="標楷體" w:eastAsia="標楷體" w:hAnsi="標楷體"/>
                <w:kern w:val="0"/>
              </w:rPr>
              <w:t>受處罰者之資力</w:t>
            </w:r>
            <w:r w:rsidRPr="002C3A0A">
              <w:rPr>
                <w:rFonts w:ascii="標楷體" w:eastAsia="標楷體" w:hAnsi="標楷體" w:hint="eastAsia"/>
                <w:kern w:val="0"/>
              </w:rPr>
              <w:t>。</w:t>
            </w:r>
          </w:p>
          <w:p w:rsidR="006F5381" w:rsidRPr="002C3A0A" w:rsidRDefault="006F5381" w:rsidP="00910175">
            <w:pPr>
              <w:autoSpaceDE w:val="0"/>
              <w:autoSpaceDN w:val="0"/>
              <w:adjustRightInd w:val="0"/>
              <w:spacing w:line="320" w:lineRule="exact"/>
              <w:ind w:left="480" w:hangingChars="200" w:hanging="480"/>
              <w:jc w:val="both"/>
              <w:rPr>
                <w:rFonts w:ascii="標楷體" w:eastAsia="標楷體" w:hAnsi="標楷體"/>
              </w:rPr>
            </w:pPr>
            <w:r w:rsidRPr="002C3A0A">
              <w:rPr>
                <w:rFonts w:ascii="標楷體" w:eastAsia="標楷體" w:hAnsi="標楷體" w:hint="eastAsia"/>
              </w:rPr>
              <w:t>三、又項次一至項次五，</w:t>
            </w:r>
            <w:r w:rsidRPr="002C3A0A">
              <w:rPr>
                <w:rFonts w:ascii="標楷體" w:eastAsia="標楷體" w:hAnsi="標楷體" w:hint="eastAsia"/>
                <w:kern w:val="0"/>
              </w:rPr>
              <w:t>下命</w:t>
            </w:r>
            <w:r w:rsidRPr="002C3A0A">
              <w:rPr>
                <w:rFonts w:ascii="標楷體" w:eastAsia="標楷體" w:hAnsi="標楷體"/>
              </w:rPr>
              <w:t>限期改</w:t>
            </w:r>
            <w:r w:rsidRPr="002C3A0A">
              <w:rPr>
                <w:rFonts w:ascii="標楷體" w:eastAsia="標楷體" w:hAnsi="標楷體" w:hint="eastAsia"/>
              </w:rPr>
              <w:t>善</w:t>
            </w:r>
            <w:r w:rsidRPr="002C3A0A">
              <w:rPr>
                <w:rFonts w:ascii="標楷體" w:eastAsia="標楷體" w:hAnsi="標楷體"/>
                <w:kern w:val="0"/>
              </w:rPr>
              <w:t>係</w:t>
            </w:r>
            <w:r w:rsidRPr="002C3A0A">
              <w:rPr>
                <w:rFonts w:ascii="標楷體" w:eastAsia="標楷體" w:hAnsi="標楷體"/>
              </w:rPr>
              <w:t>單純命違反義務人除去違法狀態或停止違法行為，因不具裁罰性，自非行政罰</w:t>
            </w:r>
            <w:r w:rsidRPr="002C3A0A">
              <w:rPr>
                <w:rFonts w:ascii="標楷體" w:eastAsia="標楷體" w:hAnsi="標楷體"/>
                <w:kern w:val="0"/>
              </w:rPr>
              <w:t>，而係學理上所稱之「預防性不利處分」</w:t>
            </w:r>
            <w:r w:rsidRPr="002C3A0A">
              <w:rPr>
                <w:rFonts w:ascii="標楷體" w:eastAsia="標楷體" w:hAnsi="標楷體"/>
              </w:rPr>
              <w:t>，</w:t>
            </w:r>
            <w:r w:rsidRPr="002C3A0A">
              <w:rPr>
                <w:rFonts w:ascii="標楷體" w:eastAsia="標楷體" w:hAnsi="標楷體" w:hint="eastAsia"/>
              </w:rPr>
              <w:t>並無</w:t>
            </w:r>
            <w:r w:rsidRPr="002C3A0A">
              <w:rPr>
                <w:rFonts w:ascii="標楷體" w:eastAsia="標楷體" w:hAnsi="標楷體"/>
              </w:rPr>
              <w:t>行政罰法之適用。下命限期改</w:t>
            </w:r>
            <w:r w:rsidRPr="002C3A0A">
              <w:rPr>
                <w:rFonts w:ascii="標楷體" w:eastAsia="標楷體" w:hAnsi="標楷體" w:hint="eastAsia"/>
              </w:rPr>
              <w:t>善</w:t>
            </w:r>
            <w:r w:rsidRPr="002C3A0A">
              <w:rPr>
                <w:rFonts w:ascii="標楷體" w:eastAsia="標楷體" w:hAnsi="標楷體"/>
              </w:rPr>
              <w:t>後未改善，</w:t>
            </w:r>
            <w:r w:rsidRPr="002C3A0A">
              <w:rPr>
                <w:rFonts w:ascii="標楷體" w:eastAsia="標楷體" w:hAnsi="標楷體" w:hint="eastAsia"/>
              </w:rPr>
              <w:t>雖得</w:t>
            </w:r>
            <w:r w:rsidRPr="002C3A0A">
              <w:rPr>
                <w:rFonts w:ascii="標楷體" w:eastAsia="標楷體" w:hAnsi="標楷體"/>
                <w:kern w:val="0"/>
              </w:rPr>
              <w:t>逕予處</w:t>
            </w:r>
            <w:r w:rsidRPr="002C3A0A">
              <w:rPr>
                <w:rFonts w:ascii="標楷體" w:eastAsia="標楷體" w:hAnsi="標楷體" w:hint="eastAsia"/>
                <w:kern w:val="0"/>
              </w:rPr>
              <w:t>以</w:t>
            </w:r>
            <w:r w:rsidRPr="002C3A0A">
              <w:rPr>
                <w:rFonts w:ascii="標楷體" w:eastAsia="標楷體" w:hAnsi="標楷體"/>
                <w:kern w:val="0"/>
              </w:rPr>
              <w:t>罰</w:t>
            </w:r>
            <w:r w:rsidRPr="002C3A0A">
              <w:rPr>
                <w:rFonts w:ascii="標楷體" w:eastAsia="標楷體" w:hAnsi="標楷體" w:hint="eastAsia"/>
                <w:kern w:val="0"/>
              </w:rPr>
              <w:t>鍰，惟</w:t>
            </w:r>
            <w:r w:rsidRPr="002C3A0A">
              <w:rPr>
                <w:rFonts w:ascii="標楷體" w:eastAsia="標楷體" w:hAnsi="標楷體"/>
              </w:rPr>
              <w:t>不得</w:t>
            </w:r>
            <w:r w:rsidRPr="002C3A0A">
              <w:rPr>
                <w:rFonts w:ascii="標楷體" w:eastAsia="標楷體" w:hAnsi="標楷體" w:hint="eastAsia"/>
              </w:rPr>
              <w:t>以課予</w:t>
            </w:r>
            <w:r w:rsidRPr="002C3A0A">
              <w:rPr>
                <w:rFonts w:ascii="標楷體" w:eastAsia="標楷體" w:hAnsi="標楷體"/>
              </w:rPr>
              <w:t>行政執行法中怠金作為限期改善之代價。</w:t>
            </w:r>
          </w:p>
          <w:p w:rsidR="006F5381" w:rsidRPr="002C3A0A" w:rsidRDefault="006F5381" w:rsidP="00910175">
            <w:pPr>
              <w:autoSpaceDE w:val="0"/>
              <w:autoSpaceDN w:val="0"/>
              <w:adjustRightInd w:val="0"/>
              <w:spacing w:line="320" w:lineRule="exact"/>
              <w:ind w:leftChars="5" w:left="509" w:hangingChars="207" w:hanging="497"/>
              <w:jc w:val="both"/>
              <w:rPr>
                <w:rFonts w:ascii="標楷體" w:eastAsia="標楷體" w:hAnsi="標楷體"/>
              </w:rPr>
            </w:pPr>
            <w:r w:rsidRPr="002C3A0A">
              <w:rPr>
                <w:rFonts w:ascii="標楷體" w:eastAsia="標楷體" w:hAnsi="標楷體" w:hint="eastAsia"/>
              </w:rPr>
              <w:t>四、項次六及項次七，有關學校</w:t>
            </w:r>
            <w:r w:rsidRPr="002C3A0A">
              <w:rPr>
                <w:rFonts w:ascii="標楷體" w:eastAsia="標楷體" w:hAnsi="標楷體" w:hint="eastAsia"/>
              </w:rPr>
              <w:lastRenderedPageBreak/>
              <w:t>違反本法</w:t>
            </w:r>
            <w:r w:rsidRPr="002C3A0A">
              <w:rPr>
                <w:rFonts w:ascii="標楷體" w:eastAsia="標楷體" w:hAnsi="標楷體"/>
              </w:rPr>
              <w:t>第二十二條第二項</w:t>
            </w:r>
            <w:r w:rsidRPr="002C3A0A">
              <w:rPr>
                <w:rFonts w:ascii="標楷體" w:eastAsia="標楷體" w:hAnsi="標楷體" w:hint="eastAsia"/>
              </w:rPr>
              <w:t>及</w:t>
            </w:r>
            <w:r w:rsidRPr="002C3A0A">
              <w:rPr>
                <w:rFonts w:ascii="標楷體" w:eastAsia="標楷體" w:hAnsi="標楷體"/>
              </w:rPr>
              <w:t>第二十七條第三項</w:t>
            </w:r>
            <w:r w:rsidRPr="002C3A0A">
              <w:rPr>
                <w:rFonts w:ascii="標楷體" w:eastAsia="標楷體" w:hAnsi="標楷體" w:hint="eastAsia"/>
              </w:rPr>
              <w:t>條文之規範時，其係</w:t>
            </w:r>
            <w:r w:rsidRPr="002C3A0A">
              <w:rPr>
                <w:rFonts w:ascii="標楷體" w:eastAsia="標楷體" w:hAnsi="標楷體"/>
              </w:rPr>
              <w:t>屬行為犯，一有行為之發生即屬違法，</w:t>
            </w:r>
            <w:r w:rsidRPr="002C3A0A">
              <w:rPr>
                <w:rFonts w:ascii="標楷體" w:eastAsia="標楷體" w:hAnsi="標楷體" w:hint="eastAsia"/>
              </w:rPr>
              <w:t>而無</w:t>
            </w:r>
            <w:r w:rsidRPr="002C3A0A">
              <w:rPr>
                <w:rFonts w:ascii="標楷體" w:eastAsia="標楷體" w:hAnsi="標楷體"/>
              </w:rPr>
              <w:t>違法狀態</w:t>
            </w:r>
            <w:r w:rsidRPr="002C3A0A">
              <w:rPr>
                <w:rFonts w:ascii="標楷體" w:eastAsia="標楷體" w:hAnsi="標楷體" w:hint="eastAsia"/>
              </w:rPr>
              <w:t>未改善之問題，自無</w:t>
            </w:r>
            <w:r w:rsidRPr="002C3A0A">
              <w:rPr>
                <w:rFonts w:ascii="標楷體" w:eastAsia="標楷體" w:hAnsi="標楷體"/>
              </w:rPr>
              <w:t>通知限期改</w:t>
            </w:r>
            <w:r w:rsidRPr="002C3A0A">
              <w:rPr>
                <w:rFonts w:ascii="標楷體" w:eastAsia="標楷體" w:hAnsi="標楷體" w:hint="eastAsia"/>
              </w:rPr>
              <w:t>善</w:t>
            </w:r>
            <w:r w:rsidRPr="002C3A0A">
              <w:rPr>
                <w:rFonts w:ascii="標楷體" w:eastAsia="標楷體" w:hAnsi="標楷體"/>
              </w:rPr>
              <w:t>而屆期不改</w:t>
            </w:r>
            <w:r w:rsidRPr="002C3A0A">
              <w:rPr>
                <w:rFonts w:ascii="標楷體" w:eastAsia="標楷體" w:hAnsi="標楷體" w:hint="eastAsia"/>
              </w:rPr>
              <w:t>善違法次數計算之問題。復考量學校違反本法第二十二條第二項、第二十七條第三項規定而按次處罰所定之「次數」，應以學校處理同一案件之違法次數而言，避免採計學校過往不同案件之違法累計次數，直接處以最高罰鍰，而生有違比例原則之爭端。</w:t>
            </w:r>
          </w:p>
          <w:p w:rsidR="006F5381" w:rsidRPr="002C3A0A" w:rsidRDefault="006F5381" w:rsidP="00910175">
            <w:pPr>
              <w:autoSpaceDE w:val="0"/>
              <w:autoSpaceDN w:val="0"/>
              <w:adjustRightInd w:val="0"/>
              <w:spacing w:line="320" w:lineRule="exact"/>
              <w:ind w:leftChars="5" w:left="509" w:hangingChars="207" w:hanging="497"/>
              <w:jc w:val="both"/>
              <w:rPr>
                <w:rFonts w:ascii="標楷體" w:eastAsia="標楷體" w:hAnsi="標楷體"/>
              </w:rPr>
            </w:pPr>
            <w:r>
              <w:rPr>
                <w:rFonts w:ascii="標楷體" w:eastAsia="標楷體" w:hAnsi="標楷體" w:hint="eastAsia"/>
              </w:rPr>
              <w:t>五</w:t>
            </w:r>
            <w:r w:rsidRPr="002C3A0A">
              <w:rPr>
                <w:rFonts w:ascii="標楷體" w:eastAsia="標楷體" w:hAnsi="標楷體" w:hint="eastAsia"/>
              </w:rPr>
              <w:t>、項次八，依據本法第三十六條第二項所定行為人無正當理由而違反本法第三十條第四項之裁罰規定，所稱「得按次連續處罰至其配合或提供相關資料為止」之「次數」，考量其立法意旨，係指行為人就同一案件之違法次數而言，不及於其過去不同案件之違法次數。</w:t>
            </w:r>
          </w:p>
          <w:p w:rsidR="006F5381" w:rsidRPr="002C3A0A" w:rsidRDefault="006F5381" w:rsidP="00910175">
            <w:pPr>
              <w:autoSpaceDE w:val="0"/>
              <w:autoSpaceDN w:val="0"/>
              <w:adjustRightInd w:val="0"/>
              <w:spacing w:line="320" w:lineRule="exact"/>
              <w:ind w:leftChars="5" w:left="509" w:hangingChars="207" w:hanging="497"/>
              <w:jc w:val="both"/>
              <w:rPr>
                <w:rFonts w:ascii="標楷體" w:eastAsia="標楷體" w:hAnsi="標楷體"/>
              </w:rPr>
            </w:pPr>
            <w:r>
              <w:rPr>
                <w:rFonts w:ascii="標楷體" w:eastAsia="標楷體" w:hAnsi="標楷體" w:hint="eastAsia"/>
              </w:rPr>
              <w:t>六</w:t>
            </w:r>
            <w:r w:rsidRPr="002C3A0A">
              <w:rPr>
                <w:rFonts w:ascii="標楷體" w:eastAsia="標楷體" w:hAnsi="標楷體" w:hint="eastAsia"/>
              </w:rPr>
              <w:t>、項次九，違反本法</w:t>
            </w:r>
            <w:r w:rsidRPr="002C3A0A">
              <w:rPr>
                <w:rFonts w:ascii="標楷體" w:eastAsia="標楷體" w:hAnsi="標楷體"/>
              </w:rPr>
              <w:t>第二十一條第一項</w:t>
            </w:r>
            <w:r w:rsidRPr="002C3A0A">
              <w:rPr>
                <w:rFonts w:ascii="標楷體" w:eastAsia="標楷體" w:hAnsi="標楷體" w:hint="eastAsia"/>
              </w:rPr>
              <w:t>所稱之「</w:t>
            </w:r>
            <w:r w:rsidRPr="002C3A0A">
              <w:rPr>
                <w:rFonts w:ascii="標楷體" w:eastAsia="標楷體" w:hAnsi="標楷體"/>
              </w:rPr>
              <w:t>二十四小時</w:t>
            </w:r>
            <w:r w:rsidRPr="002C3A0A">
              <w:rPr>
                <w:rFonts w:ascii="標楷體" w:eastAsia="標楷體" w:hAnsi="標楷體" w:hint="eastAsia"/>
              </w:rPr>
              <w:t>」通報時限</w:t>
            </w:r>
            <w:r w:rsidRPr="002C3A0A">
              <w:rPr>
                <w:rFonts w:ascii="標楷體" w:eastAsia="標楷體" w:hAnsi="標楷體"/>
              </w:rPr>
              <w:t>，</w:t>
            </w:r>
            <w:r w:rsidRPr="002C3A0A">
              <w:rPr>
                <w:rFonts w:ascii="標楷體" w:eastAsia="標楷體" w:hAnsi="標楷體" w:hint="eastAsia"/>
              </w:rPr>
              <w:t>依</w:t>
            </w:r>
            <w:r w:rsidRPr="002C3A0A">
              <w:rPr>
                <w:rFonts w:ascii="標楷體" w:eastAsia="標楷體" w:hAnsi="標楷體"/>
              </w:rPr>
              <w:t>校園性侵害性騷擾及性霸凌防治準則</w:t>
            </w:r>
            <w:r w:rsidRPr="002C3A0A">
              <w:rPr>
                <w:rFonts w:ascii="標楷體" w:eastAsia="標楷體" w:hAnsi="標楷體" w:hint="eastAsia"/>
              </w:rPr>
              <w:t>第十六條之規定，係指</w:t>
            </w:r>
            <w:r w:rsidRPr="002C3A0A">
              <w:rPr>
                <w:rFonts w:ascii="標楷體" w:eastAsia="標楷體" w:hAnsi="標楷體"/>
              </w:rPr>
              <w:t>學校校長、教師、職員或工友知悉服務學校發生疑似校園性侵害、性騷擾或性霸凌事件</w:t>
            </w:r>
            <w:r w:rsidRPr="002C3A0A">
              <w:rPr>
                <w:rFonts w:ascii="標楷體" w:eastAsia="標楷體" w:hAnsi="標楷體" w:hint="eastAsia"/>
              </w:rPr>
              <w:t>時，應向學校權責人員通報，並由學校依相關法律向直轄市、縣（市）社政及教育主管機關通報，其通報程序自</w:t>
            </w:r>
            <w:r w:rsidRPr="002C3A0A">
              <w:rPr>
                <w:rFonts w:ascii="標楷體" w:eastAsia="標楷體" w:hAnsi="標楷體"/>
              </w:rPr>
              <w:t>知悉服務學校發生疑似校園性侵害、性騷擾或性霸凌事件</w:t>
            </w:r>
            <w:r w:rsidRPr="002C3A0A">
              <w:rPr>
                <w:rFonts w:ascii="標楷體" w:eastAsia="標楷體" w:hAnsi="標楷體" w:hint="eastAsia"/>
              </w:rPr>
              <w:t>時起不得逾</w:t>
            </w:r>
            <w:r w:rsidRPr="002C3A0A">
              <w:rPr>
                <w:rFonts w:ascii="標楷體" w:eastAsia="標楷體" w:hAnsi="標楷體"/>
              </w:rPr>
              <w:t>二十四小時。</w:t>
            </w:r>
            <w:r w:rsidRPr="002C3A0A">
              <w:rPr>
                <w:rFonts w:ascii="標楷體" w:eastAsia="標楷體" w:hAnsi="標楷體" w:hint="eastAsia"/>
              </w:rPr>
              <w:t>考量其立法意旨</w:t>
            </w:r>
            <w:r w:rsidRPr="002C3A0A">
              <w:rPr>
                <w:rFonts w:ascii="標楷體" w:eastAsia="標楷體" w:hAnsi="標楷體" w:hint="eastAsia"/>
              </w:rPr>
              <w:lastRenderedPageBreak/>
              <w:t>及其他相似立法例（原</w:t>
            </w:r>
            <w:r w:rsidRPr="002C3A0A">
              <w:rPr>
                <w:rFonts w:ascii="標楷體" w:eastAsia="標楷體" w:hAnsi="標楷體"/>
              </w:rPr>
              <w:t>兒童及少年福利法</w:t>
            </w:r>
            <w:r w:rsidRPr="002C3A0A">
              <w:rPr>
                <w:rFonts w:ascii="標楷體" w:eastAsia="標楷體" w:hAnsi="標楷體" w:hint="eastAsia"/>
              </w:rPr>
              <w:t>第六十一條，現為</w:t>
            </w:r>
            <w:r w:rsidRPr="002C3A0A">
              <w:rPr>
                <w:rFonts w:ascii="標楷體" w:eastAsia="標楷體" w:hAnsi="標楷體"/>
              </w:rPr>
              <w:t>兒童及少年福利與權益保障法</w:t>
            </w:r>
            <w:r w:rsidRPr="002C3A0A">
              <w:rPr>
                <w:rFonts w:ascii="標楷體" w:eastAsia="標楷體" w:hAnsi="標楷體" w:hint="eastAsia"/>
              </w:rPr>
              <w:t>第一百條）之裁罰基準（參見其罰鍰額度原則上應以逾時長短為加重之基準，</w:t>
            </w:r>
            <w:r w:rsidRPr="002C3A0A">
              <w:rPr>
                <w:rFonts w:ascii="標楷體" w:eastAsia="標楷體" w:hAnsi="標楷體"/>
              </w:rPr>
              <w:t>未通報者</w:t>
            </w:r>
            <w:r w:rsidRPr="002C3A0A">
              <w:rPr>
                <w:rFonts w:ascii="標楷體" w:eastAsia="標楷體" w:hAnsi="標楷體" w:hint="eastAsia"/>
              </w:rPr>
              <w:t>則逕予加重裁罰，而</w:t>
            </w:r>
            <w:r w:rsidRPr="002C3A0A">
              <w:rPr>
                <w:rFonts w:ascii="標楷體" w:eastAsia="標楷體" w:hAnsi="標楷體"/>
              </w:rPr>
              <w:t>延誤</w:t>
            </w:r>
            <w:r w:rsidRPr="002C3A0A">
              <w:rPr>
                <w:rFonts w:ascii="標楷體" w:eastAsia="標楷體" w:hAnsi="標楷體" w:hint="eastAsia"/>
              </w:rPr>
              <w:t>達</w:t>
            </w:r>
            <w:r w:rsidRPr="002C3A0A">
              <w:rPr>
                <w:rFonts w:ascii="標楷體" w:eastAsia="標楷體" w:hAnsi="標楷體"/>
              </w:rPr>
              <w:t>九十六小時以上</w:t>
            </w:r>
            <w:r w:rsidRPr="002C3A0A">
              <w:rPr>
                <w:rFonts w:ascii="標楷體" w:eastAsia="標楷體" w:hAnsi="標楷體" w:hint="eastAsia"/>
              </w:rPr>
              <w:t>者即得視為</w:t>
            </w:r>
            <w:r w:rsidRPr="002C3A0A">
              <w:rPr>
                <w:rFonts w:ascii="標楷體" w:eastAsia="標楷體" w:hAnsi="標楷體"/>
              </w:rPr>
              <w:t>未通報</w:t>
            </w:r>
            <w:r w:rsidRPr="002C3A0A">
              <w:rPr>
                <w:rFonts w:ascii="標楷體" w:eastAsia="標楷體" w:hAnsi="標楷體" w:hint="eastAsia"/>
              </w:rPr>
              <w:t>。</w:t>
            </w:r>
          </w:p>
          <w:p w:rsidR="006F5381" w:rsidRPr="002C3A0A" w:rsidRDefault="006F5381" w:rsidP="00910175">
            <w:pPr>
              <w:autoSpaceDE w:val="0"/>
              <w:autoSpaceDN w:val="0"/>
              <w:adjustRightInd w:val="0"/>
              <w:spacing w:line="320" w:lineRule="exact"/>
              <w:ind w:leftChars="5" w:left="509" w:hangingChars="207" w:hanging="497"/>
              <w:jc w:val="both"/>
              <w:rPr>
                <w:rFonts w:ascii="標楷體" w:eastAsia="標楷體" w:hAnsi="標楷體"/>
              </w:rPr>
            </w:pPr>
            <w:r>
              <w:rPr>
                <w:rFonts w:ascii="標楷體" w:eastAsia="標楷體" w:hAnsi="標楷體" w:hint="eastAsia"/>
              </w:rPr>
              <w:t>七</w:t>
            </w:r>
            <w:r w:rsidRPr="002C3A0A">
              <w:rPr>
                <w:rFonts w:ascii="標楷體" w:eastAsia="標楷體" w:hAnsi="標楷體" w:hint="eastAsia"/>
              </w:rPr>
              <w:t>、又項次九中，考量本法第二十一條第一項規定所定通報至遲不得超過二十四小時之立法意旨，明定學校校長、教師、職員或工友於知悉服務學校發生疑似校園性侵害、性騷擾或性霸凌事件時，負有通報義務及</w:t>
            </w:r>
            <w:r w:rsidRPr="002C3A0A">
              <w:rPr>
                <w:rFonts w:ascii="標楷體" w:eastAsia="標楷體" w:hAnsi="標楷體" w:cs="DFKaiShu-SB-Estd-BF" w:hint="eastAsia"/>
              </w:rPr>
              <w:t>保障學生安全之責任，爰一年內有二案件</w:t>
            </w:r>
            <w:r w:rsidRPr="002C3A0A">
              <w:rPr>
                <w:rFonts w:ascii="標楷體" w:eastAsia="標楷體" w:hAnsi="標楷體" w:cs="DFKaiShu-SB-Estd-BF"/>
              </w:rPr>
              <w:t>以上</w:t>
            </w:r>
            <w:r w:rsidRPr="002C3A0A">
              <w:rPr>
                <w:rFonts w:ascii="標楷體" w:eastAsia="標楷體" w:hAnsi="標楷體" w:cs="DFKaiShu-SB-Estd-BF" w:hint="eastAsia"/>
              </w:rPr>
              <w:t>延誤通報二十四小時以上者，應課予更高之要求，爰明訂一年內有二案件</w:t>
            </w:r>
            <w:r w:rsidRPr="002C3A0A">
              <w:rPr>
                <w:rFonts w:ascii="標楷體" w:eastAsia="標楷體" w:hAnsi="標楷體" w:cs="DFKaiShu-SB-Estd-BF"/>
              </w:rPr>
              <w:t>以上</w:t>
            </w:r>
            <w:r w:rsidRPr="002C3A0A">
              <w:rPr>
                <w:rFonts w:ascii="標楷體" w:eastAsia="標楷體" w:hAnsi="標楷體" w:cs="DFKaiShu-SB-Estd-BF" w:hint="eastAsia"/>
              </w:rPr>
              <w:t>延誤通報二十四小時以上者</w:t>
            </w:r>
            <w:r w:rsidRPr="002C3A0A">
              <w:rPr>
                <w:rFonts w:ascii="標楷體" w:eastAsia="標楷體" w:hAnsi="標楷體" w:cs="DFKaiShu-SB-Estd-BF"/>
              </w:rPr>
              <w:t>處十五萬元</w:t>
            </w:r>
            <w:r w:rsidRPr="002C3A0A">
              <w:rPr>
                <w:rFonts w:ascii="標楷體" w:eastAsia="標楷體" w:hAnsi="標楷體" w:cs="DFKaiShu-SB-Estd-BF" w:hint="eastAsia"/>
              </w:rPr>
              <w:t>罰鍰之裁處規定。</w:t>
            </w:r>
          </w:p>
          <w:p w:rsidR="006F5381" w:rsidRPr="002C3A0A" w:rsidRDefault="006F5381" w:rsidP="00910175">
            <w:pPr>
              <w:autoSpaceDE w:val="0"/>
              <w:autoSpaceDN w:val="0"/>
              <w:adjustRightInd w:val="0"/>
              <w:spacing w:line="320" w:lineRule="exact"/>
              <w:ind w:leftChars="5" w:left="509" w:hangingChars="207" w:hanging="497"/>
              <w:jc w:val="both"/>
              <w:rPr>
                <w:rFonts w:ascii="標楷體" w:eastAsia="標楷體" w:hAnsi="標楷體"/>
              </w:rPr>
            </w:pPr>
            <w:r>
              <w:rPr>
                <w:rFonts w:ascii="標楷體" w:eastAsia="標楷體" w:hAnsi="標楷體" w:hint="eastAsia"/>
              </w:rPr>
              <w:t>八</w:t>
            </w:r>
            <w:r w:rsidRPr="002C3A0A">
              <w:rPr>
                <w:rFonts w:ascii="標楷體" w:eastAsia="標楷體" w:hAnsi="標楷體" w:hint="eastAsia"/>
              </w:rPr>
              <w:t>、項次十，違反本法</w:t>
            </w:r>
            <w:r w:rsidRPr="002C3A0A">
              <w:rPr>
                <w:rFonts w:ascii="標楷體" w:eastAsia="標楷體" w:hAnsi="標楷體"/>
              </w:rPr>
              <w:t>第二十一條第</w:t>
            </w:r>
            <w:r w:rsidRPr="002C3A0A">
              <w:rPr>
                <w:rFonts w:ascii="標楷體" w:eastAsia="標楷體" w:hAnsi="標楷體" w:hint="eastAsia"/>
              </w:rPr>
              <w:t>二</w:t>
            </w:r>
            <w:r w:rsidRPr="002C3A0A">
              <w:rPr>
                <w:rFonts w:ascii="標楷體" w:eastAsia="標楷體" w:hAnsi="標楷體"/>
              </w:rPr>
              <w:t>項</w:t>
            </w:r>
            <w:r w:rsidRPr="002C3A0A">
              <w:rPr>
                <w:rFonts w:ascii="標楷體" w:eastAsia="標楷體" w:hAnsi="標楷體" w:hint="eastAsia"/>
              </w:rPr>
              <w:t>者，如為同一案件，其亦</w:t>
            </w:r>
            <w:r w:rsidRPr="002C3A0A">
              <w:rPr>
                <w:rFonts w:ascii="標楷體" w:eastAsia="標楷體" w:hAnsi="標楷體"/>
              </w:rPr>
              <w:t>屬行為犯，一有行為之發生即屬違法，</w:t>
            </w:r>
            <w:r w:rsidRPr="002C3A0A">
              <w:rPr>
                <w:rFonts w:ascii="標楷體" w:eastAsia="標楷體" w:hAnsi="標楷體" w:hint="eastAsia"/>
              </w:rPr>
              <w:t>而無</w:t>
            </w:r>
            <w:r w:rsidRPr="002C3A0A">
              <w:rPr>
                <w:rFonts w:ascii="標楷體" w:eastAsia="標楷體" w:hAnsi="標楷體"/>
              </w:rPr>
              <w:t>違法</w:t>
            </w:r>
            <w:r w:rsidRPr="002C3A0A">
              <w:rPr>
                <w:rFonts w:ascii="標楷體" w:eastAsia="標楷體" w:hAnsi="標楷體" w:hint="eastAsia"/>
              </w:rPr>
              <w:t>次數之問題，又其裁罰額度之高低，仍須審酌個別案件之違反程度，惟其違反程度無法以量化數據(如違反次數)作為裁罰之基準，故裁罰基準中僅明定</w:t>
            </w:r>
            <w:r w:rsidRPr="002C3A0A">
              <w:rPr>
                <w:rFonts w:ascii="標楷體" w:eastAsia="標楷體" w:hAnsi="標楷體" w:hint="eastAsia"/>
                <w:kern w:val="0"/>
              </w:rPr>
              <w:t>具體審酌其裁罰額度之考慮因素，如非屬</w:t>
            </w:r>
            <w:r w:rsidRPr="002C3A0A">
              <w:rPr>
                <w:rFonts w:ascii="標楷體" w:eastAsia="標楷體" w:hAnsi="標楷體" w:hint="eastAsia"/>
              </w:rPr>
              <w:t>同一案件而為第二次以上違反者，自得為加重</w:t>
            </w:r>
            <w:r w:rsidRPr="002C3A0A">
              <w:rPr>
                <w:rFonts w:ascii="標楷體" w:eastAsia="標楷體" w:hAnsi="標楷體" w:hint="eastAsia"/>
                <w:kern w:val="0"/>
              </w:rPr>
              <w:t>裁罰。</w:t>
            </w:r>
          </w:p>
        </w:tc>
      </w:tr>
      <w:tr w:rsidR="006F5381" w:rsidRPr="00C508CE" w:rsidTr="006F5381">
        <w:trPr>
          <w:trHeight w:val="3085"/>
        </w:trPr>
        <w:tc>
          <w:tcPr>
            <w:tcW w:w="391"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2</w:t>
            </w:r>
          </w:p>
        </w:tc>
        <w:tc>
          <w:tcPr>
            <w:tcW w:w="707"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第</w:t>
            </w:r>
            <w:r w:rsidRPr="00C508CE">
              <w:rPr>
                <w:rFonts w:ascii="標楷體" w:eastAsia="標楷體" w:hAnsi="標楷體" w:hint="eastAsia"/>
                <w:kern w:val="0"/>
              </w:rPr>
              <w:t>十四</w:t>
            </w:r>
            <w:r w:rsidRPr="00C508CE">
              <w:rPr>
                <w:rFonts w:ascii="標楷體" w:eastAsia="標楷體" w:hAnsi="標楷體"/>
                <w:kern w:val="0"/>
              </w:rPr>
              <w:t>條</w:t>
            </w:r>
          </w:p>
        </w:tc>
        <w:tc>
          <w:tcPr>
            <w:tcW w:w="847"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第</w:t>
            </w:r>
            <w:r w:rsidRPr="00C508CE">
              <w:rPr>
                <w:rFonts w:ascii="標楷體" w:eastAsia="標楷體" w:hAnsi="標楷體" w:hint="eastAsia"/>
                <w:kern w:val="0"/>
              </w:rPr>
              <w:t>三十六</w:t>
            </w:r>
            <w:r w:rsidRPr="00C508CE">
              <w:rPr>
                <w:rFonts w:ascii="標楷體" w:eastAsia="標楷體" w:hAnsi="標楷體"/>
                <w:kern w:val="0"/>
              </w:rPr>
              <w:t>條第</w:t>
            </w:r>
            <w:r w:rsidRPr="00C508CE">
              <w:rPr>
                <w:rFonts w:ascii="標楷體" w:eastAsia="標楷體" w:hAnsi="標楷體" w:hint="eastAsia"/>
                <w:kern w:val="0"/>
              </w:rPr>
              <w:t>一</w:t>
            </w:r>
            <w:r w:rsidRPr="00C508CE">
              <w:rPr>
                <w:rFonts w:ascii="標楷體" w:eastAsia="標楷體" w:hAnsi="標楷體"/>
                <w:kern w:val="0"/>
              </w:rPr>
              <w:t>項</w:t>
            </w:r>
          </w:p>
        </w:tc>
        <w:tc>
          <w:tcPr>
            <w:tcW w:w="2120" w:type="dxa"/>
          </w:tcPr>
          <w:p w:rsidR="006F5381" w:rsidRPr="00C508CE" w:rsidRDefault="006F5381" w:rsidP="00910175">
            <w:pPr>
              <w:autoSpaceDE w:val="0"/>
              <w:autoSpaceDN w:val="0"/>
              <w:adjustRightInd w:val="0"/>
              <w:spacing w:line="320" w:lineRule="exact"/>
              <w:ind w:left="506" w:hangingChars="211" w:hanging="506"/>
              <w:jc w:val="both"/>
              <w:rPr>
                <w:rFonts w:ascii="標楷體" w:eastAsia="標楷體" w:hAnsi="標楷體"/>
                <w:kern w:val="0"/>
              </w:rPr>
            </w:pPr>
            <w:r w:rsidRPr="00802AA4">
              <w:rPr>
                <w:rFonts w:ascii="標楷體" w:eastAsia="標楷體" w:hAnsi="標楷體"/>
                <w:kern w:val="0"/>
              </w:rPr>
              <w:t>一、</w:t>
            </w:r>
            <w:r w:rsidRPr="00C508CE">
              <w:rPr>
                <w:rFonts w:ascii="標楷體" w:eastAsia="標楷體" w:hAnsi="標楷體"/>
                <w:kern w:val="0"/>
              </w:rPr>
              <w:t>學校因學生之性別、性別特質、性別認同或性傾向而給予教學、活動、評量、獎懲、福利及服務上之差別待遇</w:t>
            </w:r>
            <w:r w:rsidRPr="00C508CE">
              <w:rPr>
                <w:rFonts w:ascii="標楷體" w:eastAsia="標楷體" w:hAnsi="標楷體" w:hint="eastAsia"/>
                <w:kern w:val="0"/>
              </w:rPr>
              <w:t>，</w:t>
            </w:r>
            <w:r w:rsidRPr="00C508CE">
              <w:rPr>
                <w:rFonts w:ascii="標楷體" w:eastAsia="標楷體" w:hAnsi="標楷體"/>
                <w:kern w:val="0"/>
              </w:rPr>
              <w:t>且並無性質上僅適合特定性別、性別特質、性別認同或性傾向者之情形。</w:t>
            </w:r>
          </w:p>
          <w:p w:rsidR="006F5381" w:rsidRPr="00C508CE" w:rsidRDefault="006F5381" w:rsidP="00910175">
            <w:pPr>
              <w:autoSpaceDE w:val="0"/>
              <w:autoSpaceDN w:val="0"/>
              <w:adjustRightInd w:val="0"/>
              <w:spacing w:line="320" w:lineRule="exact"/>
              <w:ind w:left="506" w:hangingChars="211" w:hanging="506"/>
              <w:jc w:val="both"/>
              <w:rPr>
                <w:rFonts w:ascii="標楷體" w:eastAsia="標楷體" w:hAnsi="標楷體"/>
                <w:kern w:val="0"/>
              </w:rPr>
            </w:pPr>
            <w:r w:rsidRPr="00802AA4">
              <w:rPr>
                <w:rFonts w:ascii="標楷體" w:eastAsia="標楷體" w:hAnsi="標楷體"/>
                <w:kern w:val="0"/>
              </w:rPr>
              <w:t>二、</w:t>
            </w:r>
            <w:r w:rsidRPr="00C508CE">
              <w:rPr>
                <w:rFonts w:ascii="標楷體" w:eastAsia="標楷體" w:hAnsi="標楷體"/>
                <w:kern w:val="0"/>
              </w:rPr>
              <w:t>學校</w:t>
            </w:r>
            <w:r w:rsidRPr="00C508CE">
              <w:rPr>
                <w:rFonts w:ascii="標楷體" w:eastAsia="標楷體" w:hAnsi="標楷體" w:hint="eastAsia"/>
                <w:kern w:val="0"/>
              </w:rPr>
              <w:t>未</w:t>
            </w:r>
            <w:r w:rsidRPr="00C508CE">
              <w:rPr>
                <w:rFonts w:ascii="標楷體" w:eastAsia="標楷體" w:hAnsi="標楷體"/>
                <w:kern w:val="0"/>
              </w:rPr>
              <w:t>對因性別、性別特質、性別認同或性傾向而處於不利處境之學生積極提供協助，以改善其處境。</w:t>
            </w:r>
          </w:p>
        </w:tc>
        <w:tc>
          <w:tcPr>
            <w:tcW w:w="990" w:type="dxa"/>
          </w:tcPr>
          <w:p w:rsidR="006F5381" w:rsidRPr="00C508CE" w:rsidRDefault="006F5381" w:rsidP="009101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標楷體" w:eastAsia="標楷體" w:hAnsi="標楷體"/>
                <w:kern w:val="0"/>
              </w:rPr>
            </w:pPr>
            <w:r w:rsidRPr="00C508CE">
              <w:rPr>
                <w:rFonts w:ascii="標楷體" w:eastAsia="標楷體" w:hAnsi="標楷體"/>
                <w:kern w:val="0"/>
              </w:rPr>
              <w:t>一萬元以上十萬元以下罰鍰</w:t>
            </w:r>
          </w:p>
        </w:tc>
        <w:tc>
          <w:tcPr>
            <w:tcW w:w="1837" w:type="dxa"/>
          </w:tcPr>
          <w:p w:rsidR="006F5381" w:rsidRPr="00802AA4" w:rsidRDefault="006F5381" w:rsidP="00910175">
            <w:pPr>
              <w:autoSpaceDE w:val="0"/>
              <w:autoSpaceDN w:val="0"/>
              <w:adjustRightInd w:val="0"/>
              <w:spacing w:line="320" w:lineRule="exact"/>
              <w:jc w:val="both"/>
              <w:rPr>
                <w:rFonts w:ascii="標楷體" w:eastAsia="標楷體" w:hAnsi="標楷體"/>
                <w:kern w:val="0"/>
              </w:rPr>
            </w:pPr>
            <w:r w:rsidRPr="00802AA4">
              <w:rPr>
                <w:rFonts w:ascii="標楷體" w:eastAsia="標楷體" w:hAnsi="標楷體" w:hint="eastAsia"/>
                <w:kern w:val="0"/>
              </w:rPr>
              <w:t>就同一事件或於一年內就不同事件，</w:t>
            </w:r>
            <w:r w:rsidRPr="00802AA4">
              <w:rPr>
                <w:rFonts w:ascii="標楷體" w:eastAsia="標楷體" w:hAnsi="標楷體"/>
                <w:kern w:val="0"/>
              </w:rPr>
              <w:t>經通知限期改</w:t>
            </w:r>
            <w:r w:rsidRPr="00802AA4">
              <w:rPr>
                <w:rFonts w:ascii="標楷體" w:eastAsia="標楷體" w:hAnsi="標楷體" w:hint="eastAsia"/>
                <w:kern w:val="0"/>
              </w:rPr>
              <w:t>善</w:t>
            </w:r>
            <w:r w:rsidRPr="00802AA4">
              <w:rPr>
                <w:rFonts w:ascii="標楷體" w:eastAsia="標楷體" w:hAnsi="標楷體"/>
                <w:kern w:val="0"/>
              </w:rPr>
              <w:t>而屆期</w:t>
            </w:r>
            <w:r w:rsidRPr="00802AA4">
              <w:rPr>
                <w:rFonts w:ascii="標楷體" w:eastAsia="標楷體" w:hAnsi="標楷體" w:hint="eastAsia"/>
                <w:kern w:val="0"/>
              </w:rPr>
              <w:t>未</w:t>
            </w:r>
            <w:r w:rsidRPr="00802AA4">
              <w:rPr>
                <w:rFonts w:ascii="標楷體" w:eastAsia="標楷體" w:hAnsi="標楷體"/>
                <w:kern w:val="0"/>
              </w:rPr>
              <w:t>改</w:t>
            </w:r>
            <w:r w:rsidRPr="00802AA4">
              <w:rPr>
                <w:rFonts w:ascii="標楷體" w:eastAsia="標楷體" w:hAnsi="標楷體" w:hint="eastAsia"/>
                <w:kern w:val="0"/>
              </w:rPr>
              <w:t>善</w:t>
            </w:r>
            <w:r w:rsidRPr="00802AA4">
              <w:rPr>
                <w:rFonts w:ascii="標楷體" w:eastAsia="標楷體" w:hAnsi="標楷體"/>
                <w:kern w:val="0"/>
              </w:rPr>
              <w:t>者，</w:t>
            </w:r>
            <w:r w:rsidRPr="00802AA4">
              <w:rPr>
                <w:rFonts w:ascii="標楷體" w:eastAsia="標楷體" w:hAnsi="標楷體" w:hint="eastAsia"/>
                <w:kern w:val="0"/>
              </w:rPr>
              <w:t>按次</w:t>
            </w:r>
            <w:r w:rsidRPr="00802AA4">
              <w:rPr>
                <w:rFonts w:ascii="標楷體" w:eastAsia="標楷體" w:hAnsi="標楷體"/>
                <w:kern w:val="0"/>
              </w:rPr>
              <w:t>處罰</w:t>
            </w:r>
            <w:r w:rsidRPr="00802AA4">
              <w:rPr>
                <w:rFonts w:ascii="標楷體" w:eastAsia="標楷體" w:hAnsi="標楷體" w:hint="eastAsia"/>
                <w:kern w:val="0"/>
              </w:rPr>
              <w:t>：</w:t>
            </w:r>
          </w:p>
          <w:p w:rsidR="006F5381" w:rsidRPr="00802AA4" w:rsidRDefault="006F5381" w:rsidP="00910175">
            <w:pPr>
              <w:autoSpaceDE w:val="0"/>
              <w:autoSpaceDN w:val="0"/>
              <w:adjustRightInd w:val="0"/>
              <w:spacing w:line="320" w:lineRule="exact"/>
              <w:ind w:left="506" w:hangingChars="211" w:hanging="506"/>
              <w:jc w:val="both"/>
              <w:rPr>
                <w:rFonts w:ascii="標楷體" w:eastAsia="標楷體" w:hAnsi="標楷體"/>
                <w:kern w:val="0"/>
              </w:rPr>
            </w:pPr>
            <w:r w:rsidRPr="00802AA4">
              <w:rPr>
                <w:rFonts w:ascii="標楷體" w:eastAsia="標楷體" w:hAnsi="標楷體"/>
                <w:kern w:val="0"/>
              </w:rPr>
              <w:t>一、第一次：一萬元。</w:t>
            </w:r>
          </w:p>
          <w:p w:rsidR="006F5381" w:rsidRPr="00802AA4" w:rsidRDefault="006F5381" w:rsidP="00910175">
            <w:pPr>
              <w:autoSpaceDE w:val="0"/>
              <w:autoSpaceDN w:val="0"/>
              <w:adjustRightInd w:val="0"/>
              <w:spacing w:line="320" w:lineRule="exact"/>
              <w:ind w:left="506" w:hangingChars="211" w:hanging="506"/>
              <w:jc w:val="both"/>
              <w:rPr>
                <w:rFonts w:ascii="標楷體" w:eastAsia="標楷體" w:hAnsi="標楷體"/>
                <w:kern w:val="0"/>
              </w:rPr>
            </w:pPr>
            <w:r w:rsidRPr="00802AA4">
              <w:rPr>
                <w:rFonts w:ascii="標楷體" w:eastAsia="標楷體" w:hAnsi="標楷體"/>
                <w:kern w:val="0"/>
              </w:rPr>
              <w:t>二、第二次：五萬元。</w:t>
            </w:r>
          </w:p>
          <w:p w:rsidR="006F5381" w:rsidRPr="00802AA4" w:rsidRDefault="006F5381" w:rsidP="00910175">
            <w:pPr>
              <w:autoSpaceDE w:val="0"/>
              <w:autoSpaceDN w:val="0"/>
              <w:adjustRightInd w:val="0"/>
              <w:spacing w:line="320" w:lineRule="exact"/>
              <w:ind w:left="506" w:hangingChars="211" w:hanging="506"/>
              <w:jc w:val="both"/>
              <w:rPr>
                <w:rFonts w:ascii="標楷體" w:eastAsia="標楷體" w:hAnsi="標楷體"/>
                <w:kern w:val="0"/>
              </w:rPr>
            </w:pPr>
            <w:r w:rsidRPr="00802AA4">
              <w:rPr>
                <w:rFonts w:ascii="標楷體" w:eastAsia="標楷體" w:hAnsi="標楷體"/>
                <w:kern w:val="0"/>
              </w:rPr>
              <w:t>三、第三次以上：</w:t>
            </w:r>
            <w:r w:rsidRPr="00802AA4">
              <w:rPr>
                <w:rFonts w:ascii="標楷體" w:eastAsia="標楷體" w:hAnsi="標楷體" w:hint="eastAsia"/>
                <w:kern w:val="0"/>
              </w:rPr>
              <w:t>每次</w:t>
            </w:r>
            <w:r w:rsidRPr="00802AA4">
              <w:rPr>
                <w:rFonts w:ascii="標楷體" w:eastAsia="標楷體" w:hAnsi="標楷體"/>
                <w:kern w:val="0"/>
              </w:rPr>
              <w:t>十萬元。</w:t>
            </w:r>
          </w:p>
        </w:tc>
        <w:tc>
          <w:tcPr>
            <w:tcW w:w="3564" w:type="dxa"/>
            <w:vMerge/>
          </w:tcPr>
          <w:p w:rsidR="006F5381" w:rsidRPr="002C3A0A" w:rsidRDefault="006F5381" w:rsidP="00910175">
            <w:pPr>
              <w:autoSpaceDE w:val="0"/>
              <w:autoSpaceDN w:val="0"/>
              <w:adjustRightInd w:val="0"/>
              <w:spacing w:line="320" w:lineRule="exact"/>
              <w:jc w:val="both"/>
              <w:rPr>
                <w:rFonts w:ascii="標楷體" w:eastAsia="標楷體" w:hAnsi="標楷體"/>
                <w:kern w:val="0"/>
              </w:rPr>
            </w:pPr>
          </w:p>
        </w:tc>
      </w:tr>
      <w:tr w:rsidR="006F5381" w:rsidRPr="00C508CE" w:rsidTr="006F5381">
        <w:trPr>
          <w:trHeight w:val="1372"/>
        </w:trPr>
        <w:tc>
          <w:tcPr>
            <w:tcW w:w="391"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lastRenderedPageBreak/>
              <w:t>3</w:t>
            </w:r>
          </w:p>
        </w:tc>
        <w:tc>
          <w:tcPr>
            <w:tcW w:w="707"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第</w:t>
            </w:r>
            <w:r w:rsidRPr="00C508CE">
              <w:rPr>
                <w:rFonts w:ascii="標楷體" w:eastAsia="標楷體" w:hAnsi="標楷體" w:hint="eastAsia"/>
                <w:kern w:val="0"/>
              </w:rPr>
              <w:t>十四</w:t>
            </w:r>
            <w:r w:rsidRPr="00C508CE">
              <w:rPr>
                <w:rFonts w:ascii="標楷體" w:eastAsia="標楷體" w:hAnsi="標楷體"/>
                <w:kern w:val="0"/>
              </w:rPr>
              <w:t>條之</w:t>
            </w:r>
            <w:r w:rsidRPr="00C508CE">
              <w:rPr>
                <w:rFonts w:ascii="標楷體" w:eastAsia="標楷體" w:hAnsi="標楷體" w:hint="eastAsia"/>
                <w:kern w:val="0"/>
              </w:rPr>
              <w:t>一</w:t>
            </w:r>
          </w:p>
        </w:tc>
        <w:tc>
          <w:tcPr>
            <w:tcW w:w="847"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第</w:t>
            </w:r>
            <w:r w:rsidRPr="00C508CE">
              <w:rPr>
                <w:rFonts w:ascii="標楷體" w:eastAsia="標楷體" w:hAnsi="標楷體" w:hint="eastAsia"/>
                <w:kern w:val="0"/>
              </w:rPr>
              <w:t>三十六</w:t>
            </w:r>
            <w:r w:rsidRPr="00C508CE">
              <w:rPr>
                <w:rFonts w:ascii="標楷體" w:eastAsia="標楷體" w:hAnsi="標楷體"/>
                <w:kern w:val="0"/>
              </w:rPr>
              <w:t>條第</w:t>
            </w:r>
            <w:r w:rsidRPr="00C508CE">
              <w:rPr>
                <w:rFonts w:ascii="標楷體" w:eastAsia="標楷體" w:hAnsi="標楷體" w:hint="eastAsia"/>
                <w:kern w:val="0"/>
              </w:rPr>
              <w:t>一</w:t>
            </w:r>
            <w:r w:rsidRPr="00C508CE">
              <w:rPr>
                <w:rFonts w:ascii="標楷體" w:eastAsia="標楷體" w:hAnsi="標楷體"/>
                <w:kern w:val="0"/>
              </w:rPr>
              <w:t>項</w:t>
            </w:r>
          </w:p>
        </w:tc>
        <w:tc>
          <w:tcPr>
            <w:tcW w:w="2120"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學校未積極維護懷孕學生之受教權，並提供必要之協助。</w:t>
            </w:r>
          </w:p>
        </w:tc>
        <w:tc>
          <w:tcPr>
            <w:tcW w:w="990" w:type="dxa"/>
          </w:tcPr>
          <w:p w:rsidR="006F5381" w:rsidRPr="00C508CE" w:rsidRDefault="006F5381" w:rsidP="009101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標楷體" w:eastAsia="標楷體" w:hAnsi="標楷體"/>
                <w:kern w:val="0"/>
              </w:rPr>
            </w:pPr>
            <w:r w:rsidRPr="00C508CE">
              <w:rPr>
                <w:rFonts w:ascii="標楷體" w:eastAsia="標楷體" w:hAnsi="標楷體"/>
                <w:kern w:val="0"/>
              </w:rPr>
              <w:t>一萬元以上十萬元以下罰鍰</w:t>
            </w:r>
          </w:p>
        </w:tc>
        <w:tc>
          <w:tcPr>
            <w:tcW w:w="1837" w:type="dxa"/>
          </w:tcPr>
          <w:p w:rsidR="006F5381" w:rsidRPr="00802AA4" w:rsidRDefault="006F5381" w:rsidP="00910175">
            <w:pPr>
              <w:autoSpaceDE w:val="0"/>
              <w:autoSpaceDN w:val="0"/>
              <w:adjustRightInd w:val="0"/>
              <w:spacing w:line="320" w:lineRule="exact"/>
              <w:jc w:val="both"/>
              <w:rPr>
                <w:rFonts w:ascii="標楷體" w:eastAsia="標楷體" w:hAnsi="標楷體"/>
                <w:kern w:val="0"/>
              </w:rPr>
            </w:pPr>
            <w:r w:rsidRPr="00802AA4">
              <w:rPr>
                <w:rFonts w:ascii="標楷體" w:eastAsia="標楷體" w:hAnsi="標楷體" w:hint="eastAsia"/>
                <w:kern w:val="0"/>
              </w:rPr>
              <w:t>就同一事件或於一年內就不同事件，</w:t>
            </w:r>
            <w:r w:rsidRPr="00802AA4">
              <w:rPr>
                <w:rFonts w:ascii="標楷體" w:eastAsia="標楷體" w:hAnsi="標楷體"/>
                <w:kern w:val="0"/>
              </w:rPr>
              <w:t>經通知限期改</w:t>
            </w:r>
            <w:r w:rsidRPr="00802AA4">
              <w:rPr>
                <w:rFonts w:ascii="標楷體" w:eastAsia="標楷體" w:hAnsi="標楷體" w:hint="eastAsia"/>
                <w:kern w:val="0"/>
              </w:rPr>
              <w:t>善</w:t>
            </w:r>
            <w:r w:rsidRPr="00802AA4">
              <w:rPr>
                <w:rFonts w:ascii="標楷體" w:eastAsia="標楷體" w:hAnsi="標楷體"/>
                <w:kern w:val="0"/>
              </w:rPr>
              <w:t>而屆期</w:t>
            </w:r>
            <w:r w:rsidRPr="00802AA4">
              <w:rPr>
                <w:rFonts w:ascii="標楷體" w:eastAsia="標楷體" w:hAnsi="標楷體" w:hint="eastAsia"/>
                <w:kern w:val="0"/>
              </w:rPr>
              <w:t>未</w:t>
            </w:r>
            <w:r w:rsidRPr="00802AA4">
              <w:rPr>
                <w:rFonts w:ascii="標楷體" w:eastAsia="標楷體" w:hAnsi="標楷體"/>
                <w:kern w:val="0"/>
              </w:rPr>
              <w:t>改</w:t>
            </w:r>
            <w:r w:rsidRPr="00802AA4">
              <w:rPr>
                <w:rFonts w:ascii="標楷體" w:eastAsia="標楷體" w:hAnsi="標楷體" w:hint="eastAsia"/>
                <w:kern w:val="0"/>
              </w:rPr>
              <w:t>善</w:t>
            </w:r>
            <w:r w:rsidRPr="00802AA4">
              <w:rPr>
                <w:rFonts w:ascii="標楷體" w:eastAsia="標楷體" w:hAnsi="標楷體"/>
                <w:kern w:val="0"/>
              </w:rPr>
              <w:t>者，</w:t>
            </w:r>
            <w:r w:rsidRPr="00802AA4">
              <w:rPr>
                <w:rFonts w:ascii="標楷體" w:eastAsia="標楷體" w:hAnsi="標楷體" w:hint="eastAsia"/>
                <w:kern w:val="0"/>
              </w:rPr>
              <w:t>按次</w:t>
            </w:r>
            <w:r w:rsidRPr="00802AA4">
              <w:rPr>
                <w:rFonts w:ascii="標楷體" w:eastAsia="標楷體" w:hAnsi="標楷體"/>
                <w:kern w:val="0"/>
              </w:rPr>
              <w:t>處罰</w:t>
            </w:r>
            <w:r w:rsidRPr="00802AA4">
              <w:rPr>
                <w:rFonts w:ascii="標楷體" w:eastAsia="標楷體" w:hAnsi="標楷體" w:hint="eastAsia"/>
                <w:kern w:val="0"/>
              </w:rPr>
              <w:t>：</w:t>
            </w:r>
          </w:p>
          <w:p w:rsidR="006F5381" w:rsidRPr="00802AA4" w:rsidRDefault="006F5381" w:rsidP="00910175">
            <w:pPr>
              <w:autoSpaceDE w:val="0"/>
              <w:autoSpaceDN w:val="0"/>
              <w:adjustRightInd w:val="0"/>
              <w:spacing w:line="320" w:lineRule="exact"/>
              <w:ind w:left="506" w:hangingChars="211" w:hanging="506"/>
              <w:jc w:val="both"/>
              <w:rPr>
                <w:rFonts w:ascii="標楷體" w:eastAsia="標楷體" w:hAnsi="標楷體"/>
                <w:kern w:val="0"/>
              </w:rPr>
            </w:pPr>
            <w:r w:rsidRPr="00802AA4">
              <w:rPr>
                <w:rFonts w:ascii="標楷體" w:eastAsia="標楷體" w:hAnsi="標楷體"/>
                <w:kern w:val="0"/>
              </w:rPr>
              <w:t>一、第一次：一萬元。</w:t>
            </w:r>
          </w:p>
          <w:p w:rsidR="006F5381" w:rsidRPr="00802AA4" w:rsidRDefault="006F5381" w:rsidP="00910175">
            <w:pPr>
              <w:autoSpaceDE w:val="0"/>
              <w:autoSpaceDN w:val="0"/>
              <w:adjustRightInd w:val="0"/>
              <w:spacing w:line="320" w:lineRule="exact"/>
              <w:ind w:left="506" w:hangingChars="211" w:hanging="506"/>
              <w:jc w:val="both"/>
              <w:rPr>
                <w:rFonts w:ascii="標楷體" w:eastAsia="標楷體" w:hAnsi="標楷體"/>
                <w:kern w:val="0"/>
              </w:rPr>
            </w:pPr>
            <w:r w:rsidRPr="00802AA4">
              <w:rPr>
                <w:rFonts w:ascii="標楷體" w:eastAsia="標楷體" w:hAnsi="標楷體"/>
                <w:kern w:val="0"/>
              </w:rPr>
              <w:t>二、第二次：五萬元。</w:t>
            </w:r>
          </w:p>
          <w:p w:rsidR="006F5381" w:rsidRDefault="006F5381" w:rsidP="00910175">
            <w:pPr>
              <w:autoSpaceDE w:val="0"/>
              <w:autoSpaceDN w:val="0"/>
              <w:adjustRightInd w:val="0"/>
              <w:spacing w:line="320" w:lineRule="exact"/>
              <w:ind w:left="506" w:hangingChars="211" w:hanging="506"/>
              <w:jc w:val="both"/>
              <w:rPr>
                <w:rFonts w:ascii="標楷體" w:eastAsia="標楷體" w:hAnsi="標楷體"/>
                <w:kern w:val="0"/>
              </w:rPr>
            </w:pPr>
            <w:r w:rsidRPr="00802AA4">
              <w:rPr>
                <w:rFonts w:ascii="標楷體" w:eastAsia="標楷體" w:hAnsi="標楷體"/>
                <w:kern w:val="0"/>
              </w:rPr>
              <w:t>三、第三次以上：</w:t>
            </w:r>
            <w:r w:rsidRPr="00802AA4">
              <w:rPr>
                <w:rFonts w:ascii="標楷體" w:eastAsia="標楷體" w:hAnsi="標楷體" w:hint="eastAsia"/>
                <w:kern w:val="0"/>
              </w:rPr>
              <w:t>每次</w:t>
            </w:r>
            <w:r w:rsidRPr="00802AA4">
              <w:rPr>
                <w:rFonts w:ascii="標楷體" w:eastAsia="標楷體" w:hAnsi="標楷體"/>
                <w:kern w:val="0"/>
              </w:rPr>
              <w:t>十萬元。</w:t>
            </w:r>
          </w:p>
          <w:p w:rsidR="006F5381" w:rsidRPr="00802AA4" w:rsidRDefault="006F5381" w:rsidP="00910175">
            <w:pPr>
              <w:autoSpaceDE w:val="0"/>
              <w:autoSpaceDN w:val="0"/>
              <w:adjustRightInd w:val="0"/>
              <w:spacing w:line="320" w:lineRule="exact"/>
              <w:ind w:left="506" w:hangingChars="211" w:hanging="506"/>
              <w:jc w:val="both"/>
              <w:rPr>
                <w:rFonts w:ascii="標楷體" w:eastAsia="標楷體" w:hAnsi="標楷體"/>
                <w:kern w:val="0"/>
              </w:rPr>
            </w:pPr>
          </w:p>
        </w:tc>
        <w:tc>
          <w:tcPr>
            <w:tcW w:w="3564" w:type="dxa"/>
            <w:vMerge/>
          </w:tcPr>
          <w:p w:rsidR="006F5381" w:rsidRPr="002C3A0A" w:rsidRDefault="006F5381" w:rsidP="00910175">
            <w:pPr>
              <w:autoSpaceDE w:val="0"/>
              <w:autoSpaceDN w:val="0"/>
              <w:adjustRightInd w:val="0"/>
              <w:spacing w:line="320" w:lineRule="exact"/>
              <w:jc w:val="both"/>
              <w:rPr>
                <w:rFonts w:ascii="標楷體" w:eastAsia="標楷體" w:hAnsi="標楷體"/>
                <w:kern w:val="0"/>
              </w:rPr>
            </w:pPr>
          </w:p>
        </w:tc>
      </w:tr>
      <w:tr w:rsidR="006F5381" w:rsidRPr="00C508CE" w:rsidTr="006F5381">
        <w:trPr>
          <w:trHeight w:val="2229"/>
        </w:trPr>
        <w:tc>
          <w:tcPr>
            <w:tcW w:w="391"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lastRenderedPageBreak/>
              <w:t>4</w:t>
            </w:r>
          </w:p>
        </w:tc>
        <w:tc>
          <w:tcPr>
            <w:tcW w:w="707"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第</w:t>
            </w:r>
            <w:r w:rsidRPr="00C508CE">
              <w:rPr>
                <w:rFonts w:ascii="標楷體" w:eastAsia="標楷體" w:hAnsi="標楷體" w:hint="eastAsia"/>
                <w:kern w:val="0"/>
              </w:rPr>
              <w:t>十六</w:t>
            </w:r>
            <w:r w:rsidRPr="00C508CE">
              <w:rPr>
                <w:rFonts w:ascii="標楷體" w:eastAsia="標楷體" w:hAnsi="標楷體"/>
                <w:kern w:val="0"/>
              </w:rPr>
              <w:t>條</w:t>
            </w:r>
          </w:p>
        </w:tc>
        <w:tc>
          <w:tcPr>
            <w:tcW w:w="847"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第</w:t>
            </w:r>
            <w:r w:rsidRPr="00C508CE">
              <w:rPr>
                <w:rFonts w:ascii="標楷體" w:eastAsia="標楷體" w:hAnsi="標楷體" w:hint="eastAsia"/>
                <w:kern w:val="0"/>
              </w:rPr>
              <w:t>三十六</w:t>
            </w:r>
            <w:r w:rsidRPr="00C508CE">
              <w:rPr>
                <w:rFonts w:ascii="標楷體" w:eastAsia="標楷體" w:hAnsi="標楷體"/>
                <w:kern w:val="0"/>
              </w:rPr>
              <w:t>條第</w:t>
            </w:r>
            <w:r w:rsidRPr="00C508CE">
              <w:rPr>
                <w:rFonts w:ascii="標楷體" w:eastAsia="標楷體" w:hAnsi="標楷體" w:hint="eastAsia"/>
                <w:kern w:val="0"/>
              </w:rPr>
              <w:t>一</w:t>
            </w:r>
            <w:r w:rsidRPr="00C508CE">
              <w:rPr>
                <w:rFonts w:ascii="標楷體" w:eastAsia="標楷體" w:hAnsi="標楷體"/>
                <w:kern w:val="0"/>
              </w:rPr>
              <w:t>項</w:t>
            </w:r>
          </w:p>
        </w:tc>
        <w:tc>
          <w:tcPr>
            <w:tcW w:w="2120"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學校之考績委員會、申訴評議委員會、教師評審委員會之組成，任一性別委員未達總數三分之一以上，且</w:t>
            </w:r>
            <w:r>
              <w:rPr>
                <w:rFonts w:ascii="標楷體" w:eastAsia="標楷體" w:hAnsi="標楷體" w:hint="eastAsia"/>
                <w:kern w:val="0"/>
              </w:rPr>
              <w:t>無</w:t>
            </w:r>
            <w:r w:rsidRPr="00C508CE">
              <w:rPr>
                <w:rFonts w:ascii="標楷體" w:eastAsia="標楷體" w:hAnsi="標楷體"/>
              </w:rPr>
              <w:t>考績委員會及教師評審委員會因該校任一性</w:t>
            </w:r>
            <w:r w:rsidRPr="00C508CE">
              <w:rPr>
                <w:rFonts w:ascii="標楷體" w:eastAsia="標楷體" w:hAnsi="標楷體"/>
                <w:kern w:val="0"/>
              </w:rPr>
              <w:t>別教師人數少於委員總數三分之一</w:t>
            </w:r>
            <w:r w:rsidRPr="00C508CE">
              <w:rPr>
                <w:rFonts w:ascii="標楷體" w:eastAsia="標楷體" w:hAnsi="標楷體" w:hint="eastAsia"/>
                <w:kern w:val="0"/>
              </w:rPr>
              <w:t>之情形</w:t>
            </w:r>
            <w:r w:rsidRPr="00C508CE">
              <w:rPr>
                <w:rFonts w:ascii="標楷體" w:eastAsia="標楷體" w:hAnsi="標楷體"/>
                <w:kern w:val="0"/>
              </w:rPr>
              <w:t>。</w:t>
            </w:r>
          </w:p>
        </w:tc>
        <w:tc>
          <w:tcPr>
            <w:tcW w:w="990" w:type="dxa"/>
          </w:tcPr>
          <w:p w:rsidR="006F5381" w:rsidRPr="00C508CE" w:rsidRDefault="006F5381" w:rsidP="009101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標楷體" w:eastAsia="標楷體" w:hAnsi="標楷體"/>
                <w:kern w:val="0"/>
              </w:rPr>
            </w:pPr>
            <w:r w:rsidRPr="00C508CE">
              <w:rPr>
                <w:rFonts w:ascii="標楷體" w:eastAsia="標楷體" w:hAnsi="標楷體"/>
                <w:kern w:val="0"/>
              </w:rPr>
              <w:t>一萬元以上十萬元以下罰鍰</w:t>
            </w:r>
          </w:p>
        </w:tc>
        <w:tc>
          <w:tcPr>
            <w:tcW w:w="1837" w:type="dxa"/>
          </w:tcPr>
          <w:p w:rsidR="006F5381" w:rsidRPr="00802AA4" w:rsidRDefault="006F5381" w:rsidP="00910175">
            <w:pPr>
              <w:autoSpaceDE w:val="0"/>
              <w:autoSpaceDN w:val="0"/>
              <w:adjustRightInd w:val="0"/>
              <w:spacing w:line="320" w:lineRule="exact"/>
              <w:jc w:val="both"/>
              <w:rPr>
                <w:rFonts w:ascii="標楷體" w:eastAsia="標楷體" w:hAnsi="標楷體"/>
                <w:kern w:val="0"/>
              </w:rPr>
            </w:pPr>
            <w:r w:rsidRPr="00802AA4">
              <w:rPr>
                <w:rFonts w:ascii="標楷體" w:eastAsia="標楷體" w:hAnsi="標楷體" w:hint="eastAsia"/>
                <w:kern w:val="0"/>
              </w:rPr>
              <w:t>就同一事件或於一年內就不同事件，</w:t>
            </w:r>
            <w:r w:rsidRPr="00802AA4">
              <w:rPr>
                <w:rFonts w:ascii="標楷體" w:eastAsia="標楷體" w:hAnsi="標楷體"/>
                <w:kern w:val="0"/>
              </w:rPr>
              <w:t>經通知限期改</w:t>
            </w:r>
            <w:r w:rsidRPr="00802AA4">
              <w:rPr>
                <w:rFonts w:ascii="標楷體" w:eastAsia="標楷體" w:hAnsi="標楷體" w:hint="eastAsia"/>
                <w:kern w:val="0"/>
              </w:rPr>
              <w:t>善</w:t>
            </w:r>
            <w:r w:rsidRPr="00802AA4">
              <w:rPr>
                <w:rFonts w:ascii="標楷體" w:eastAsia="標楷體" w:hAnsi="標楷體"/>
                <w:kern w:val="0"/>
              </w:rPr>
              <w:t>而屆期</w:t>
            </w:r>
            <w:r w:rsidRPr="00802AA4">
              <w:rPr>
                <w:rFonts w:ascii="標楷體" w:eastAsia="標楷體" w:hAnsi="標楷體" w:hint="eastAsia"/>
                <w:kern w:val="0"/>
              </w:rPr>
              <w:t>未</w:t>
            </w:r>
            <w:r w:rsidRPr="00802AA4">
              <w:rPr>
                <w:rFonts w:ascii="標楷體" w:eastAsia="標楷體" w:hAnsi="標楷體"/>
                <w:kern w:val="0"/>
              </w:rPr>
              <w:t>改</w:t>
            </w:r>
            <w:r w:rsidRPr="00802AA4">
              <w:rPr>
                <w:rFonts w:ascii="標楷體" w:eastAsia="標楷體" w:hAnsi="標楷體" w:hint="eastAsia"/>
                <w:kern w:val="0"/>
              </w:rPr>
              <w:t>善</w:t>
            </w:r>
            <w:r w:rsidRPr="00802AA4">
              <w:rPr>
                <w:rFonts w:ascii="標楷體" w:eastAsia="標楷體" w:hAnsi="標楷體"/>
                <w:kern w:val="0"/>
              </w:rPr>
              <w:t>者，</w:t>
            </w:r>
            <w:r w:rsidRPr="00802AA4">
              <w:rPr>
                <w:rFonts w:ascii="標楷體" w:eastAsia="標楷體" w:hAnsi="標楷體" w:hint="eastAsia"/>
                <w:kern w:val="0"/>
              </w:rPr>
              <w:t>按次</w:t>
            </w:r>
            <w:r w:rsidRPr="00802AA4">
              <w:rPr>
                <w:rFonts w:ascii="標楷體" w:eastAsia="標楷體" w:hAnsi="標楷體"/>
                <w:kern w:val="0"/>
              </w:rPr>
              <w:t>處罰</w:t>
            </w:r>
            <w:r w:rsidRPr="00802AA4">
              <w:rPr>
                <w:rFonts w:ascii="標楷體" w:eastAsia="標楷體" w:hAnsi="標楷體" w:hint="eastAsia"/>
                <w:kern w:val="0"/>
              </w:rPr>
              <w:t>：</w:t>
            </w:r>
          </w:p>
          <w:p w:rsidR="006F5381" w:rsidRPr="00802AA4" w:rsidRDefault="006F5381" w:rsidP="00910175">
            <w:pPr>
              <w:autoSpaceDE w:val="0"/>
              <w:autoSpaceDN w:val="0"/>
              <w:adjustRightInd w:val="0"/>
              <w:spacing w:line="320" w:lineRule="exact"/>
              <w:ind w:left="506" w:hangingChars="211" w:hanging="506"/>
              <w:jc w:val="both"/>
              <w:rPr>
                <w:rFonts w:ascii="標楷體" w:eastAsia="標楷體" w:hAnsi="標楷體"/>
                <w:kern w:val="0"/>
              </w:rPr>
            </w:pPr>
            <w:r w:rsidRPr="00802AA4">
              <w:rPr>
                <w:rFonts w:ascii="標楷體" w:eastAsia="標楷體" w:hAnsi="標楷體"/>
                <w:kern w:val="0"/>
              </w:rPr>
              <w:t>一、第一次：一萬元。</w:t>
            </w:r>
          </w:p>
          <w:p w:rsidR="006F5381" w:rsidRPr="00802AA4" w:rsidRDefault="006F5381" w:rsidP="00910175">
            <w:pPr>
              <w:autoSpaceDE w:val="0"/>
              <w:autoSpaceDN w:val="0"/>
              <w:adjustRightInd w:val="0"/>
              <w:spacing w:line="320" w:lineRule="exact"/>
              <w:ind w:left="506" w:hangingChars="211" w:hanging="506"/>
              <w:jc w:val="both"/>
              <w:rPr>
                <w:rFonts w:ascii="標楷體" w:eastAsia="標楷體" w:hAnsi="標楷體"/>
                <w:kern w:val="0"/>
              </w:rPr>
            </w:pPr>
            <w:r w:rsidRPr="00802AA4">
              <w:rPr>
                <w:rFonts w:ascii="標楷體" w:eastAsia="標楷體" w:hAnsi="標楷體"/>
                <w:kern w:val="0"/>
              </w:rPr>
              <w:t>二、第二次：五萬元。</w:t>
            </w:r>
          </w:p>
          <w:p w:rsidR="006F5381" w:rsidRPr="00802AA4" w:rsidRDefault="006F5381" w:rsidP="00910175">
            <w:pPr>
              <w:autoSpaceDE w:val="0"/>
              <w:autoSpaceDN w:val="0"/>
              <w:adjustRightInd w:val="0"/>
              <w:spacing w:line="320" w:lineRule="exact"/>
              <w:ind w:left="506" w:hangingChars="211" w:hanging="506"/>
              <w:jc w:val="both"/>
              <w:rPr>
                <w:rFonts w:ascii="標楷體" w:eastAsia="標楷體" w:hAnsi="標楷體"/>
                <w:kern w:val="0"/>
              </w:rPr>
            </w:pPr>
            <w:r w:rsidRPr="00802AA4">
              <w:rPr>
                <w:rFonts w:ascii="標楷體" w:eastAsia="標楷體" w:hAnsi="標楷體"/>
                <w:kern w:val="0"/>
              </w:rPr>
              <w:t>三、第三次以上：</w:t>
            </w:r>
            <w:r w:rsidRPr="00802AA4">
              <w:rPr>
                <w:rFonts w:ascii="標楷體" w:eastAsia="標楷體" w:hAnsi="標楷體" w:hint="eastAsia"/>
                <w:kern w:val="0"/>
              </w:rPr>
              <w:t>每次</w:t>
            </w:r>
            <w:r w:rsidRPr="00802AA4">
              <w:rPr>
                <w:rFonts w:ascii="標楷體" w:eastAsia="標楷體" w:hAnsi="標楷體"/>
                <w:kern w:val="0"/>
              </w:rPr>
              <w:t>十萬元。</w:t>
            </w:r>
          </w:p>
        </w:tc>
        <w:tc>
          <w:tcPr>
            <w:tcW w:w="3564" w:type="dxa"/>
            <w:vMerge/>
          </w:tcPr>
          <w:p w:rsidR="006F5381" w:rsidRPr="002C3A0A" w:rsidRDefault="006F5381" w:rsidP="00910175">
            <w:pPr>
              <w:autoSpaceDE w:val="0"/>
              <w:autoSpaceDN w:val="0"/>
              <w:adjustRightInd w:val="0"/>
              <w:spacing w:line="320" w:lineRule="exact"/>
              <w:jc w:val="both"/>
              <w:rPr>
                <w:rFonts w:ascii="標楷體" w:eastAsia="標楷體" w:hAnsi="標楷體"/>
                <w:kern w:val="0"/>
              </w:rPr>
            </w:pPr>
          </w:p>
        </w:tc>
      </w:tr>
      <w:tr w:rsidR="006F5381" w:rsidRPr="00C508CE" w:rsidTr="006F5381">
        <w:trPr>
          <w:trHeight w:val="2224"/>
        </w:trPr>
        <w:tc>
          <w:tcPr>
            <w:tcW w:w="391"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5</w:t>
            </w:r>
          </w:p>
        </w:tc>
        <w:tc>
          <w:tcPr>
            <w:tcW w:w="707"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第</w:t>
            </w:r>
            <w:r w:rsidRPr="00C508CE">
              <w:rPr>
                <w:rFonts w:ascii="標楷體" w:eastAsia="標楷體" w:hAnsi="標楷體" w:hint="eastAsia"/>
                <w:kern w:val="0"/>
              </w:rPr>
              <w:t>二十</w:t>
            </w:r>
            <w:r w:rsidRPr="00C508CE">
              <w:rPr>
                <w:rFonts w:ascii="標楷體" w:eastAsia="標楷體" w:hAnsi="標楷體"/>
                <w:kern w:val="0"/>
              </w:rPr>
              <w:t>條第</w:t>
            </w:r>
            <w:r w:rsidRPr="00C508CE">
              <w:rPr>
                <w:rFonts w:ascii="標楷體" w:eastAsia="標楷體" w:hAnsi="標楷體" w:hint="eastAsia"/>
                <w:kern w:val="0"/>
              </w:rPr>
              <w:t>二</w:t>
            </w:r>
            <w:r w:rsidRPr="00C508CE">
              <w:rPr>
                <w:rFonts w:ascii="標楷體" w:eastAsia="標楷體" w:hAnsi="標楷體"/>
                <w:kern w:val="0"/>
              </w:rPr>
              <w:t>項</w:t>
            </w:r>
          </w:p>
        </w:tc>
        <w:tc>
          <w:tcPr>
            <w:tcW w:w="847"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第</w:t>
            </w:r>
            <w:r w:rsidRPr="00C508CE">
              <w:rPr>
                <w:rFonts w:ascii="標楷體" w:eastAsia="標楷體" w:hAnsi="標楷體" w:hint="eastAsia"/>
                <w:kern w:val="0"/>
              </w:rPr>
              <w:t>三十六</w:t>
            </w:r>
            <w:r w:rsidRPr="00C508CE">
              <w:rPr>
                <w:rFonts w:ascii="標楷體" w:eastAsia="標楷體" w:hAnsi="標楷體"/>
                <w:kern w:val="0"/>
              </w:rPr>
              <w:t>條第</w:t>
            </w:r>
            <w:r w:rsidRPr="00C508CE">
              <w:rPr>
                <w:rFonts w:ascii="標楷體" w:eastAsia="標楷體" w:hAnsi="標楷體" w:hint="eastAsia"/>
                <w:kern w:val="0"/>
              </w:rPr>
              <w:t>一</w:t>
            </w:r>
            <w:r w:rsidRPr="00C508CE">
              <w:rPr>
                <w:rFonts w:ascii="標楷體" w:eastAsia="標楷體" w:hAnsi="標楷體"/>
                <w:kern w:val="0"/>
              </w:rPr>
              <w:t>項</w:t>
            </w:r>
          </w:p>
        </w:tc>
        <w:tc>
          <w:tcPr>
            <w:tcW w:w="2120"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學校未依</w:t>
            </w:r>
            <w:r w:rsidRPr="00C508CE">
              <w:rPr>
                <w:rFonts w:ascii="標楷體" w:eastAsia="標楷體" w:hAnsi="標楷體"/>
              </w:rPr>
              <w:t>校</w:t>
            </w:r>
            <w:r w:rsidRPr="00C508CE">
              <w:rPr>
                <w:rFonts w:ascii="標楷體" w:eastAsia="標楷體" w:hAnsi="標楷體"/>
                <w:kern w:val="0"/>
              </w:rPr>
              <w:t>園性侵害性騷擾及性霸凌防治準則訂定防治規定，並公告周知。</w:t>
            </w:r>
          </w:p>
        </w:tc>
        <w:tc>
          <w:tcPr>
            <w:tcW w:w="990" w:type="dxa"/>
          </w:tcPr>
          <w:p w:rsidR="006F5381" w:rsidRPr="00C508CE" w:rsidRDefault="006F5381" w:rsidP="009101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標楷體" w:eastAsia="標楷體" w:hAnsi="標楷體"/>
                <w:kern w:val="0"/>
              </w:rPr>
            </w:pPr>
            <w:r w:rsidRPr="00C508CE">
              <w:rPr>
                <w:rFonts w:ascii="標楷體" w:eastAsia="標楷體" w:hAnsi="標楷體"/>
                <w:kern w:val="0"/>
              </w:rPr>
              <w:t>一萬元以上十萬元以下罰鍰</w:t>
            </w:r>
          </w:p>
        </w:tc>
        <w:tc>
          <w:tcPr>
            <w:tcW w:w="1837" w:type="dxa"/>
          </w:tcPr>
          <w:p w:rsidR="006F5381" w:rsidRPr="00802AA4" w:rsidRDefault="006F5381" w:rsidP="00910175">
            <w:pPr>
              <w:autoSpaceDE w:val="0"/>
              <w:autoSpaceDN w:val="0"/>
              <w:adjustRightInd w:val="0"/>
              <w:spacing w:line="320" w:lineRule="exact"/>
              <w:jc w:val="both"/>
              <w:rPr>
                <w:rFonts w:ascii="標楷體" w:eastAsia="標楷體" w:hAnsi="標楷體"/>
                <w:kern w:val="0"/>
              </w:rPr>
            </w:pPr>
            <w:r w:rsidRPr="00802AA4">
              <w:rPr>
                <w:rFonts w:ascii="標楷體" w:eastAsia="標楷體" w:hAnsi="標楷體" w:hint="eastAsia"/>
                <w:kern w:val="0"/>
              </w:rPr>
              <w:t>就同一事件或於一年內就不同事件，</w:t>
            </w:r>
            <w:r w:rsidRPr="00802AA4">
              <w:rPr>
                <w:rFonts w:ascii="標楷體" w:eastAsia="標楷體" w:hAnsi="標楷體"/>
                <w:kern w:val="0"/>
              </w:rPr>
              <w:t>經通知限期改</w:t>
            </w:r>
            <w:r w:rsidRPr="00802AA4">
              <w:rPr>
                <w:rFonts w:ascii="標楷體" w:eastAsia="標楷體" w:hAnsi="標楷體" w:hint="eastAsia"/>
                <w:kern w:val="0"/>
              </w:rPr>
              <w:t>善</w:t>
            </w:r>
            <w:r w:rsidRPr="00802AA4">
              <w:rPr>
                <w:rFonts w:ascii="標楷體" w:eastAsia="標楷體" w:hAnsi="標楷體"/>
                <w:kern w:val="0"/>
              </w:rPr>
              <w:t>而屆期</w:t>
            </w:r>
            <w:r w:rsidRPr="00802AA4">
              <w:rPr>
                <w:rFonts w:ascii="標楷體" w:eastAsia="標楷體" w:hAnsi="標楷體" w:hint="eastAsia"/>
                <w:kern w:val="0"/>
              </w:rPr>
              <w:t>未</w:t>
            </w:r>
            <w:r w:rsidRPr="00802AA4">
              <w:rPr>
                <w:rFonts w:ascii="標楷體" w:eastAsia="標楷體" w:hAnsi="標楷體"/>
                <w:kern w:val="0"/>
              </w:rPr>
              <w:t>改</w:t>
            </w:r>
            <w:r w:rsidRPr="00802AA4">
              <w:rPr>
                <w:rFonts w:ascii="標楷體" w:eastAsia="標楷體" w:hAnsi="標楷體" w:hint="eastAsia"/>
                <w:kern w:val="0"/>
              </w:rPr>
              <w:t>善</w:t>
            </w:r>
            <w:r w:rsidRPr="00802AA4">
              <w:rPr>
                <w:rFonts w:ascii="標楷體" w:eastAsia="標楷體" w:hAnsi="標楷體"/>
                <w:kern w:val="0"/>
              </w:rPr>
              <w:t>者，</w:t>
            </w:r>
            <w:r w:rsidRPr="00802AA4">
              <w:rPr>
                <w:rFonts w:ascii="標楷體" w:eastAsia="標楷體" w:hAnsi="標楷體" w:hint="eastAsia"/>
                <w:kern w:val="0"/>
              </w:rPr>
              <w:t>按次</w:t>
            </w:r>
            <w:r w:rsidRPr="00802AA4">
              <w:rPr>
                <w:rFonts w:ascii="標楷體" w:eastAsia="標楷體" w:hAnsi="標楷體"/>
                <w:kern w:val="0"/>
              </w:rPr>
              <w:t>處罰</w:t>
            </w:r>
            <w:r w:rsidRPr="00802AA4">
              <w:rPr>
                <w:rFonts w:ascii="標楷體" w:eastAsia="標楷體" w:hAnsi="標楷體" w:hint="eastAsia"/>
                <w:kern w:val="0"/>
              </w:rPr>
              <w:t>：</w:t>
            </w:r>
          </w:p>
          <w:p w:rsidR="006F5381" w:rsidRPr="00802AA4" w:rsidRDefault="006F5381" w:rsidP="00910175">
            <w:pPr>
              <w:autoSpaceDE w:val="0"/>
              <w:autoSpaceDN w:val="0"/>
              <w:adjustRightInd w:val="0"/>
              <w:spacing w:line="320" w:lineRule="exact"/>
              <w:ind w:left="506" w:hangingChars="211" w:hanging="506"/>
              <w:jc w:val="both"/>
              <w:rPr>
                <w:rFonts w:ascii="標楷體" w:eastAsia="標楷體" w:hAnsi="標楷體"/>
                <w:kern w:val="0"/>
              </w:rPr>
            </w:pPr>
            <w:r w:rsidRPr="00802AA4">
              <w:rPr>
                <w:rFonts w:ascii="標楷體" w:eastAsia="標楷體" w:hAnsi="標楷體"/>
                <w:kern w:val="0"/>
              </w:rPr>
              <w:t>一、第一次：一萬元。</w:t>
            </w:r>
          </w:p>
          <w:p w:rsidR="006F5381" w:rsidRPr="00802AA4" w:rsidRDefault="006F5381" w:rsidP="00910175">
            <w:pPr>
              <w:autoSpaceDE w:val="0"/>
              <w:autoSpaceDN w:val="0"/>
              <w:adjustRightInd w:val="0"/>
              <w:spacing w:line="320" w:lineRule="exact"/>
              <w:ind w:left="506" w:hangingChars="211" w:hanging="506"/>
              <w:jc w:val="both"/>
              <w:rPr>
                <w:rFonts w:ascii="標楷體" w:eastAsia="標楷體" w:hAnsi="標楷體"/>
                <w:kern w:val="0"/>
              </w:rPr>
            </w:pPr>
            <w:r w:rsidRPr="00802AA4">
              <w:rPr>
                <w:rFonts w:ascii="標楷體" w:eastAsia="標楷體" w:hAnsi="標楷體"/>
                <w:kern w:val="0"/>
              </w:rPr>
              <w:t>二、第二次：五萬元。</w:t>
            </w:r>
          </w:p>
          <w:p w:rsidR="006F5381" w:rsidRPr="00802AA4" w:rsidRDefault="006F5381" w:rsidP="00910175">
            <w:pPr>
              <w:autoSpaceDE w:val="0"/>
              <w:autoSpaceDN w:val="0"/>
              <w:adjustRightInd w:val="0"/>
              <w:spacing w:line="320" w:lineRule="exact"/>
              <w:ind w:left="506" w:hangingChars="211" w:hanging="506"/>
              <w:jc w:val="both"/>
              <w:rPr>
                <w:rFonts w:ascii="標楷體" w:eastAsia="標楷體" w:hAnsi="標楷體"/>
                <w:kern w:val="0"/>
              </w:rPr>
            </w:pPr>
            <w:r w:rsidRPr="00802AA4">
              <w:rPr>
                <w:rFonts w:ascii="標楷體" w:eastAsia="標楷體" w:hAnsi="標楷體"/>
                <w:kern w:val="0"/>
              </w:rPr>
              <w:t>三、第三次以上：</w:t>
            </w:r>
            <w:r w:rsidRPr="00802AA4">
              <w:rPr>
                <w:rFonts w:ascii="標楷體" w:eastAsia="標楷體" w:hAnsi="標楷體" w:hint="eastAsia"/>
                <w:kern w:val="0"/>
              </w:rPr>
              <w:t>每次</w:t>
            </w:r>
            <w:r w:rsidRPr="00802AA4">
              <w:rPr>
                <w:rFonts w:ascii="標楷體" w:eastAsia="標楷體" w:hAnsi="標楷體"/>
                <w:kern w:val="0"/>
              </w:rPr>
              <w:t>十萬元。</w:t>
            </w:r>
          </w:p>
        </w:tc>
        <w:tc>
          <w:tcPr>
            <w:tcW w:w="3564" w:type="dxa"/>
            <w:vMerge/>
          </w:tcPr>
          <w:p w:rsidR="006F5381" w:rsidRPr="002C3A0A" w:rsidRDefault="006F5381" w:rsidP="00910175">
            <w:pPr>
              <w:autoSpaceDE w:val="0"/>
              <w:autoSpaceDN w:val="0"/>
              <w:adjustRightInd w:val="0"/>
              <w:spacing w:line="320" w:lineRule="exact"/>
              <w:jc w:val="both"/>
              <w:rPr>
                <w:rFonts w:ascii="標楷體" w:eastAsia="標楷體" w:hAnsi="標楷體"/>
                <w:kern w:val="0"/>
              </w:rPr>
            </w:pPr>
          </w:p>
        </w:tc>
      </w:tr>
      <w:tr w:rsidR="006F5381" w:rsidRPr="00C508CE" w:rsidTr="006F5381">
        <w:trPr>
          <w:trHeight w:val="1547"/>
        </w:trPr>
        <w:tc>
          <w:tcPr>
            <w:tcW w:w="391"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lastRenderedPageBreak/>
              <w:t>6</w:t>
            </w:r>
          </w:p>
        </w:tc>
        <w:tc>
          <w:tcPr>
            <w:tcW w:w="707"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第</w:t>
            </w:r>
            <w:r w:rsidRPr="00C508CE">
              <w:rPr>
                <w:rFonts w:ascii="標楷體" w:eastAsia="標楷體" w:hAnsi="標楷體" w:hint="eastAsia"/>
                <w:kern w:val="0"/>
              </w:rPr>
              <w:t>二十二</w:t>
            </w:r>
            <w:r w:rsidRPr="00C508CE">
              <w:rPr>
                <w:rFonts w:ascii="標楷體" w:eastAsia="標楷體" w:hAnsi="標楷體"/>
                <w:kern w:val="0"/>
              </w:rPr>
              <w:t>條第</w:t>
            </w:r>
            <w:r w:rsidRPr="00C508CE">
              <w:rPr>
                <w:rFonts w:ascii="標楷體" w:eastAsia="標楷體" w:hAnsi="標楷體" w:hint="eastAsia"/>
                <w:kern w:val="0"/>
              </w:rPr>
              <w:t>二</w:t>
            </w:r>
            <w:r w:rsidRPr="00C508CE">
              <w:rPr>
                <w:rFonts w:ascii="標楷體" w:eastAsia="標楷體" w:hAnsi="標楷體"/>
                <w:kern w:val="0"/>
              </w:rPr>
              <w:t>項</w:t>
            </w:r>
          </w:p>
        </w:tc>
        <w:tc>
          <w:tcPr>
            <w:tcW w:w="847"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第</w:t>
            </w:r>
            <w:r w:rsidRPr="00C508CE">
              <w:rPr>
                <w:rFonts w:ascii="標楷體" w:eastAsia="標楷體" w:hAnsi="標楷體" w:hint="eastAsia"/>
                <w:kern w:val="0"/>
              </w:rPr>
              <w:t>三十六</w:t>
            </w:r>
            <w:r w:rsidRPr="00C508CE">
              <w:rPr>
                <w:rFonts w:ascii="標楷體" w:eastAsia="標楷體" w:hAnsi="標楷體"/>
                <w:kern w:val="0"/>
              </w:rPr>
              <w:t>條第</w:t>
            </w:r>
            <w:r w:rsidRPr="00C508CE">
              <w:rPr>
                <w:rFonts w:ascii="標楷體" w:eastAsia="標楷體" w:hAnsi="標楷體" w:hint="eastAsia"/>
                <w:kern w:val="0"/>
              </w:rPr>
              <w:t>一</w:t>
            </w:r>
            <w:r w:rsidRPr="00C508CE">
              <w:rPr>
                <w:rFonts w:ascii="標楷體" w:eastAsia="標楷體" w:hAnsi="標楷體"/>
                <w:kern w:val="0"/>
              </w:rPr>
              <w:t>項</w:t>
            </w:r>
          </w:p>
        </w:tc>
        <w:tc>
          <w:tcPr>
            <w:tcW w:w="2120" w:type="dxa"/>
          </w:tcPr>
          <w:p w:rsidR="006F5381" w:rsidRPr="00C508CE" w:rsidRDefault="006F5381" w:rsidP="009101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標楷體" w:eastAsia="標楷體" w:hAnsi="標楷體"/>
                <w:kern w:val="0"/>
              </w:rPr>
            </w:pPr>
            <w:r w:rsidRPr="00C508CE">
              <w:rPr>
                <w:rFonts w:ascii="標楷體" w:eastAsia="標楷體" w:hAnsi="標楷體"/>
                <w:kern w:val="0"/>
              </w:rPr>
              <w:t>學校調查處理校園性侵害、性騷擾或性霸凌事件時，未對當事人及檢舉人之姓名或其他足以辨識身分之資料予以保密。</w:t>
            </w:r>
          </w:p>
        </w:tc>
        <w:tc>
          <w:tcPr>
            <w:tcW w:w="990" w:type="dxa"/>
          </w:tcPr>
          <w:p w:rsidR="006F5381" w:rsidRPr="00C508CE" w:rsidRDefault="006F5381" w:rsidP="009101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標楷體" w:eastAsia="標楷體" w:hAnsi="標楷體"/>
                <w:kern w:val="0"/>
              </w:rPr>
            </w:pPr>
            <w:r w:rsidRPr="00C508CE">
              <w:rPr>
                <w:rFonts w:ascii="標楷體" w:eastAsia="標楷體" w:hAnsi="標楷體"/>
                <w:kern w:val="0"/>
              </w:rPr>
              <w:t>一萬元以上十萬元以下罰鍰</w:t>
            </w:r>
          </w:p>
        </w:tc>
        <w:tc>
          <w:tcPr>
            <w:tcW w:w="1837" w:type="dxa"/>
          </w:tcPr>
          <w:p w:rsidR="006F5381" w:rsidRPr="00802AA4" w:rsidRDefault="006F5381" w:rsidP="00910175">
            <w:pPr>
              <w:autoSpaceDE w:val="0"/>
              <w:autoSpaceDN w:val="0"/>
              <w:adjustRightInd w:val="0"/>
              <w:spacing w:line="320" w:lineRule="exact"/>
              <w:jc w:val="both"/>
              <w:rPr>
                <w:rFonts w:ascii="標楷體" w:eastAsia="標楷體" w:hAnsi="標楷體"/>
                <w:kern w:val="0"/>
              </w:rPr>
            </w:pPr>
            <w:r w:rsidRPr="00802AA4">
              <w:rPr>
                <w:rFonts w:ascii="標楷體" w:eastAsia="標楷體" w:hAnsi="標楷體" w:hint="eastAsia"/>
                <w:kern w:val="0"/>
              </w:rPr>
              <w:t>就同一調查事件，按次處罰：</w:t>
            </w:r>
          </w:p>
          <w:p w:rsidR="006F5381" w:rsidRPr="00802AA4" w:rsidRDefault="006F5381" w:rsidP="00910175">
            <w:pPr>
              <w:autoSpaceDE w:val="0"/>
              <w:autoSpaceDN w:val="0"/>
              <w:adjustRightInd w:val="0"/>
              <w:spacing w:line="320" w:lineRule="exact"/>
              <w:ind w:left="542" w:hangingChars="226" w:hanging="542"/>
              <w:jc w:val="both"/>
              <w:rPr>
                <w:rFonts w:ascii="標楷體" w:eastAsia="標楷體" w:hAnsi="標楷體"/>
                <w:kern w:val="0"/>
              </w:rPr>
            </w:pPr>
            <w:r w:rsidRPr="00802AA4">
              <w:rPr>
                <w:rFonts w:ascii="標楷體" w:eastAsia="標楷體" w:hAnsi="標楷體"/>
                <w:kern w:val="0"/>
              </w:rPr>
              <w:t>一</w:t>
            </w:r>
            <w:r>
              <w:rPr>
                <w:rFonts w:ascii="標楷體" w:eastAsia="標楷體" w:hAnsi="標楷體" w:hint="eastAsia"/>
                <w:kern w:val="0"/>
              </w:rPr>
              <w:t>、</w:t>
            </w:r>
            <w:r w:rsidRPr="00802AA4">
              <w:rPr>
                <w:rFonts w:ascii="標楷體" w:eastAsia="標楷體" w:hAnsi="標楷體"/>
                <w:kern w:val="0"/>
              </w:rPr>
              <w:t>第一次：一萬元。</w:t>
            </w:r>
          </w:p>
          <w:p w:rsidR="006F5381" w:rsidRPr="00802AA4" w:rsidRDefault="006F5381" w:rsidP="00910175">
            <w:pPr>
              <w:autoSpaceDE w:val="0"/>
              <w:autoSpaceDN w:val="0"/>
              <w:adjustRightInd w:val="0"/>
              <w:spacing w:line="320" w:lineRule="exact"/>
              <w:ind w:left="542" w:hangingChars="226" w:hanging="542"/>
              <w:jc w:val="both"/>
              <w:rPr>
                <w:rFonts w:ascii="標楷體" w:eastAsia="標楷體" w:hAnsi="標楷體"/>
                <w:kern w:val="0"/>
              </w:rPr>
            </w:pPr>
            <w:r w:rsidRPr="00802AA4">
              <w:rPr>
                <w:rFonts w:ascii="標楷體" w:eastAsia="標楷體" w:hAnsi="標楷體"/>
                <w:kern w:val="0"/>
              </w:rPr>
              <w:t>二</w:t>
            </w:r>
            <w:r>
              <w:rPr>
                <w:rFonts w:ascii="標楷體" w:eastAsia="標楷體" w:hAnsi="標楷體" w:hint="eastAsia"/>
                <w:kern w:val="0"/>
              </w:rPr>
              <w:t>、</w:t>
            </w:r>
            <w:r w:rsidRPr="00802AA4">
              <w:rPr>
                <w:rFonts w:ascii="標楷體" w:eastAsia="標楷體" w:hAnsi="標楷體"/>
                <w:kern w:val="0"/>
              </w:rPr>
              <w:t>第二次：五萬元。</w:t>
            </w:r>
          </w:p>
          <w:p w:rsidR="006F5381" w:rsidRPr="00802AA4" w:rsidRDefault="006F5381" w:rsidP="00910175">
            <w:pPr>
              <w:autoSpaceDE w:val="0"/>
              <w:autoSpaceDN w:val="0"/>
              <w:adjustRightInd w:val="0"/>
              <w:spacing w:line="320" w:lineRule="exact"/>
              <w:ind w:left="542" w:hangingChars="226" w:hanging="542"/>
              <w:jc w:val="both"/>
              <w:rPr>
                <w:rFonts w:ascii="標楷體" w:eastAsia="標楷體" w:hAnsi="標楷體"/>
                <w:kern w:val="0"/>
              </w:rPr>
            </w:pPr>
            <w:r w:rsidRPr="00802AA4">
              <w:rPr>
                <w:rFonts w:ascii="標楷體" w:eastAsia="標楷體" w:hAnsi="標楷體"/>
                <w:kern w:val="0"/>
              </w:rPr>
              <w:t>三</w:t>
            </w:r>
            <w:r>
              <w:rPr>
                <w:rFonts w:ascii="標楷體" w:eastAsia="標楷體" w:hAnsi="標楷體" w:hint="eastAsia"/>
                <w:kern w:val="0"/>
              </w:rPr>
              <w:t>、</w:t>
            </w:r>
            <w:r w:rsidRPr="00802AA4">
              <w:rPr>
                <w:rFonts w:ascii="標楷體" w:eastAsia="標楷體" w:hAnsi="標楷體"/>
                <w:kern w:val="0"/>
              </w:rPr>
              <w:t>第三次以上：</w:t>
            </w:r>
            <w:r w:rsidRPr="00802AA4">
              <w:rPr>
                <w:rFonts w:ascii="標楷體" w:eastAsia="標楷體" w:hAnsi="標楷體" w:hint="eastAsia"/>
                <w:kern w:val="0"/>
              </w:rPr>
              <w:t>每次</w:t>
            </w:r>
            <w:r w:rsidRPr="00802AA4">
              <w:rPr>
                <w:rFonts w:ascii="標楷體" w:eastAsia="標楷體" w:hAnsi="標楷體"/>
                <w:kern w:val="0"/>
              </w:rPr>
              <w:t>十萬元。</w:t>
            </w:r>
          </w:p>
        </w:tc>
        <w:tc>
          <w:tcPr>
            <w:tcW w:w="3564" w:type="dxa"/>
            <w:vMerge/>
          </w:tcPr>
          <w:p w:rsidR="006F5381" w:rsidRPr="002C3A0A" w:rsidRDefault="006F5381" w:rsidP="00910175">
            <w:pPr>
              <w:autoSpaceDE w:val="0"/>
              <w:autoSpaceDN w:val="0"/>
              <w:adjustRightInd w:val="0"/>
              <w:spacing w:line="320" w:lineRule="exact"/>
              <w:ind w:left="506" w:hangingChars="211" w:hanging="506"/>
              <w:jc w:val="both"/>
              <w:rPr>
                <w:rFonts w:ascii="標楷體" w:eastAsia="標楷體" w:hAnsi="標楷體"/>
                <w:kern w:val="0"/>
              </w:rPr>
            </w:pPr>
          </w:p>
        </w:tc>
      </w:tr>
      <w:tr w:rsidR="006F5381" w:rsidRPr="00C508CE" w:rsidTr="006F5381">
        <w:trPr>
          <w:trHeight w:val="341"/>
        </w:trPr>
        <w:tc>
          <w:tcPr>
            <w:tcW w:w="391"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lastRenderedPageBreak/>
              <w:t>7</w:t>
            </w:r>
          </w:p>
        </w:tc>
        <w:tc>
          <w:tcPr>
            <w:tcW w:w="707"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第</w:t>
            </w:r>
            <w:r w:rsidRPr="00C508CE">
              <w:rPr>
                <w:rFonts w:ascii="標楷體" w:eastAsia="標楷體" w:hAnsi="標楷體" w:hint="eastAsia"/>
                <w:kern w:val="0"/>
              </w:rPr>
              <w:t>二十七</w:t>
            </w:r>
            <w:r w:rsidRPr="00C508CE">
              <w:rPr>
                <w:rFonts w:ascii="標楷體" w:eastAsia="標楷體" w:hAnsi="標楷體"/>
                <w:kern w:val="0"/>
              </w:rPr>
              <w:t>條第</w:t>
            </w:r>
            <w:r w:rsidRPr="00C508CE">
              <w:rPr>
                <w:rFonts w:ascii="標楷體" w:eastAsia="標楷體" w:hAnsi="標楷體" w:hint="eastAsia"/>
                <w:kern w:val="0"/>
              </w:rPr>
              <w:t>三</w:t>
            </w:r>
            <w:r w:rsidRPr="00C508CE">
              <w:rPr>
                <w:rFonts w:ascii="標楷體" w:eastAsia="標楷體" w:hAnsi="標楷體"/>
                <w:kern w:val="0"/>
              </w:rPr>
              <w:t>項</w:t>
            </w:r>
          </w:p>
        </w:tc>
        <w:tc>
          <w:tcPr>
            <w:tcW w:w="847"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第</w:t>
            </w:r>
            <w:r w:rsidRPr="00C508CE">
              <w:rPr>
                <w:rFonts w:ascii="標楷體" w:eastAsia="標楷體" w:hAnsi="標楷體" w:hint="eastAsia"/>
                <w:kern w:val="0"/>
              </w:rPr>
              <w:t>三十六</w:t>
            </w:r>
            <w:r w:rsidRPr="00C508CE">
              <w:rPr>
                <w:rFonts w:ascii="標楷體" w:eastAsia="標楷體" w:hAnsi="標楷體"/>
                <w:kern w:val="0"/>
              </w:rPr>
              <w:t>條第</w:t>
            </w:r>
            <w:r w:rsidRPr="00C508CE">
              <w:rPr>
                <w:rFonts w:ascii="標楷體" w:eastAsia="標楷體" w:hAnsi="標楷體" w:hint="eastAsia"/>
                <w:kern w:val="0"/>
              </w:rPr>
              <w:t>一</w:t>
            </w:r>
            <w:r w:rsidRPr="00C508CE">
              <w:rPr>
                <w:rFonts w:ascii="標楷體" w:eastAsia="標楷體" w:hAnsi="標楷體"/>
                <w:kern w:val="0"/>
              </w:rPr>
              <w:t>項</w:t>
            </w:r>
          </w:p>
        </w:tc>
        <w:tc>
          <w:tcPr>
            <w:tcW w:w="2120"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接獲加害人通報之學校，無正當理由公布加害人之姓名或其他足以識別其身分之資料。</w:t>
            </w:r>
          </w:p>
        </w:tc>
        <w:tc>
          <w:tcPr>
            <w:tcW w:w="990" w:type="dxa"/>
          </w:tcPr>
          <w:p w:rsidR="006F5381" w:rsidRPr="00C508CE" w:rsidRDefault="006F5381" w:rsidP="009101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標楷體" w:eastAsia="標楷體" w:hAnsi="標楷體"/>
                <w:kern w:val="0"/>
              </w:rPr>
            </w:pPr>
            <w:r w:rsidRPr="00C508CE">
              <w:rPr>
                <w:rFonts w:ascii="標楷體" w:eastAsia="標楷體" w:hAnsi="標楷體"/>
                <w:kern w:val="0"/>
              </w:rPr>
              <w:t>一萬元以上十萬元以下罰鍰</w:t>
            </w:r>
          </w:p>
        </w:tc>
        <w:tc>
          <w:tcPr>
            <w:tcW w:w="1837" w:type="dxa"/>
          </w:tcPr>
          <w:p w:rsidR="006F5381" w:rsidRPr="00802AA4" w:rsidRDefault="006F5381" w:rsidP="00910175">
            <w:pPr>
              <w:autoSpaceDE w:val="0"/>
              <w:autoSpaceDN w:val="0"/>
              <w:adjustRightInd w:val="0"/>
              <w:spacing w:line="320" w:lineRule="exact"/>
              <w:jc w:val="both"/>
              <w:rPr>
                <w:rFonts w:ascii="標楷體" w:eastAsia="標楷體" w:hAnsi="標楷體"/>
                <w:kern w:val="0"/>
              </w:rPr>
            </w:pPr>
            <w:r w:rsidRPr="00802AA4">
              <w:rPr>
                <w:rFonts w:ascii="標楷體" w:eastAsia="標楷體" w:hAnsi="標楷體" w:hint="eastAsia"/>
                <w:kern w:val="0"/>
              </w:rPr>
              <w:t>就同一調查事件，按次處罰：</w:t>
            </w:r>
          </w:p>
          <w:p w:rsidR="006F5381" w:rsidRPr="00802AA4" w:rsidRDefault="006F5381" w:rsidP="00910175">
            <w:pPr>
              <w:autoSpaceDE w:val="0"/>
              <w:autoSpaceDN w:val="0"/>
              <w:adjustRightInd w:val="0"/>
              <w:spacing w:line="320" w:lineRule="exact"/>
              <w:ind w:left="542" w:hangingChars="226" w:hanging="542"/>
              <w:jc w:val="both"/>
              <w:rPr>
                <w:rFonts w:ascii="標楷體" w:eastAsia="標楷體" w:hAnsi="標楷體"/>
                <w:kern w:val="0"/>
              </w:rPr>
            </w:pPr>
            <w:r w:rsidRPr="00802AA4">
              <w:rPr>
                <w:rFonts w:ascii="標楷體" w:eastAsia="標楷體" w:hAnsi="標楷體"/>
                <w:kern w:val="0"/>
              </w:rPr>
              <w:t>一</w:t>
            </w:r>
            <w:r>
              <w:rPr>
                <w:rFonts w:ascii="標楷體" w:eastAsia="標楷體" w:hAnsi="標楷體" w:hint="eastAsia"/>
                <w:kern w:val="0"/>
              </w:rPr>
              <w:t>、</w:t>
            </w:r>
            <w:r w:rsidRPr="00802AA4">
              <w:rPr>
                <w:rFonts w:ascii="標楷體" w:eastAsia="標楷體" w:hAnsi="標楷體"/>
                <w:kern w:val="0"/>
              </w:rPr>
              <w:t>第一次：一萬元。</w:t>
            </w:r>
          </w:p>
          <w:p w:rsidR="006F5381" w:rsidRPr="00802AA4" w:rsidRDefault="006F5381" w:rsidP="00910175">
            <w:pPr>
              <w:autoSpaceDE w:val="0"/>
              <w:autoSpaceDN w:val="0"/>
              <w:adjustRightInd w:val="0"/>
              <w:spacing w:line="320" w:lineRule="exact"/>
              <w:ind w:left="542" w:hangingChars="226" w:hanging="542"/>
              <w:jc w:val="both"/>
              <w:rPr>
                <w:rFonts w:ascii="標楷體" w:eastAsia="標楷體" w:hAnsi="標楷體"/>
                <w:kern w:val="0"/>
              </w:rPr>
            </w:pPr>
            <w:r w:rsidRPr="00802AA4">
              <w:rPr>
                <w:rFonts w:ascii="標楷體" w:eastAsia="標楷體" w:hAnsi="標楷體"/>
                <w:kern w:val="0"/>
              </w:rPr>
              <w:t>二</w:t>
            </w:r>
            <w:r>
              <w:rPr>
                <w:rFonts w:ascii="標楷體" w:eastAsia="標楷體" w:hAnsi="標楷體" w:hint="eastAsia"/>
                <w:kern w:val="0"/>
              </w:rPr>
              <w:t>、</w:t>
            </w:r>
            <w:r w:rsidRPr="00802AA4">
              <w:rPr>
                <w:rFonts w:ascii="標楷體" w:eastAsia="標楷體" w:hAnsi="標楷體"/>
                <w:kern w:val="0"/>
              </w:rPr>
              <w:t>第二次：五萬元。</w:t>
            </w:r>
          </w:p>
          <w:p w:rsidR="006F5381" w:rsidRPr="00802AA4" w:rsidRDefault="006F5381" w:rsidP="00910175">
            <w:pPr>
              <w:autoSpaceDE w:val="0"/>
              <w:autoSpaceDN w:val="0"/>
              <w:adjustRightInd w:val="0"/>
              <w:spacing w:line="320" w:lineRule="exact"/>
              <w:ind w:left="542" w:hangingChars="226" w:hanging="542"/>
              <w:jc w:val="both"/>
              <w:rPr>
                <w:rFonts w:ascii="標楷體" w:eastAsia="標楷體" w:hAnsi="標楷體"/>
                <w:kern w:val="0"/>
              </w:rPr>
            </w:pPr>
            <w:r w:rsidRPr="00802AA4">
              <w:rPr>
                <w:rFonts w:ascii="標楷體" w:eastAsia="標楷體" w:hAnsi="標楷體"/>
                <w:kern w:val="0"/>
              </w:rPr>
              <w:t>三</w:t>
            </w:r>
            <w:r>
              <w:rPr>
                <w:rFonts w:ascii="標楷體" w:eastAsia="標楷體" w:hAnsi="標楷體" w:hint="eastAsia"/>
                <w:kern w:val="0"/>
              </w:rPr>
              <w:t>、</w:t>
            </w:r>
            <w:r w:rsidRPr="00802AA4">
              <w:rPr>
                <w:rFonts w:ascii="標楷體" w:eastAsia="標楷體" w:hAnsi="標楷體"/>
                <w:kern w:val="0"/>
              </w:rPr>
              <w:t>第三次以上：</w:t>
            </w:r>
            <w:r w:rsidRPr="00802AA4">
              <w:rPr>
                <w:rFonts w:ascii="標楷體" w:eastAsia="標楷體" w:hAnsi="標楷體" w:hint="eastAsia"/>
                <w:kern w:val="0"/>
              </w:rPr>
              <w:t>每次</w:t>
            </w:r>
            <w:r w:rsidRPr="00802AA4">
              <w:rPr>
                <w:rFonts w:ascii="標楷體" w:eastAsia="標楷體" w:hAnsi="標楷體"/>
                <w:kern w:val="0"/>
              </w:rPr>
              <w:t>十萬元。</w:t>
            </w:r>
          </w:p>
        </w:tc>
        <w:tc>
          <w:tcPr>
            <w:tcW w:w="3564" w:type="dxa"/>
            <w:vMerge/>
          </w:tcPr>
          <w:p w:rsidR="006F5381" w:rsidRPr="002C3A0A" w:rsidRDefault="006F5381" w:rsidP="00910175">
            <w:pPr>
              <w:autoSpaceDE w:val="0"/>
              <w:autoSpaceDN w:val="0"/>
              <w:adjustRightInd w:val="0"/>
              <w:spacing w:line="320" w:lineRule="exact"/>
              <w:ind w:left="506" w:hangingChars="211" w:hanging="506"/>
              <w:jc w:val="both"/>
              <w:rPr>
                <w:rFonts w:ascii="標楷體" w:eastAsia="標楷體" w:hAnsi="標楷體"/>
                <w:kern w:val="0"/>
              </w:rPr>
            </w:pPr>
          </w:p>
        </w:tc>
      </w:tr>
      <w:tr w:rsidR="006F5381" w:rsidRPr="00C508CE" w:rsidTr="006F5381">
        <w:trPr>
          <w:trHeight w:val="77"/>
        </w:trPr>
        <w:tc>
          <w:tcPr>
            <w:tcW w:w="391"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8</w:t>
            </w:r>
          </w:p>
        </w:tc>
        <w:tc>
          <w:tcPr>
            <w:tcW w:w="707"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rPr>
              <w:t>第</w:t>
            </w:r>
            <w:r w:rsidRPr="00C508CE">
              <w:rPr>
                <w:rFonts w:ascii="標楷體" w:eastAsia="標楷體" w:hAnsi="標楷體" w:hint="eastAsia"/>
              </w:rPr>
              <w:t>三十</w:t>
            </w:r>
            <w:r w:rsidRPr="00C508CE">
              <w:rPr>
                <w:rFonts w:ascii="標楷體" w:eastAsia="標楷體" w:hAnsi="標楷體"/>
              </w:rPr>
              <w:t>條第</w:t>
            </w:r>
            <w:r w:rsidRPr="00C508CE">
              <w:rPr>
                <w:rFonts w:ascii="標楷體" w:eastAsia="標楷體" w:hAnsi="標楷體" w:hint="eastAsia"/>
              </w:rPr>
              <w:t>四</w:t>
            </w:r>
            <w:r w:rsidRPr="00C508CE">
              <w:rPr>
                <w:rFonts w:ascii="標楷體" w:eastAsia="標楷體" w:hAnsi="標楷體"/>
              </w:rPr>
              <w:t>項</w:t>
            </w:r>
          </w:p>
        </w:tc>
        <w:tc>
          <w:tcPr>
            <w:tcW w:w="847"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第</w:t>
            </w:r>
            <w:r w:rsidRPr="00C508CE">
              <w:rPr>
                <w:rFonts w:ascii="標楷體" w:eastAsia="標楷體" w:hAnsi="標楷體" w:hint="eastAsia"/>
                <w:kern w:val="0"/>
              </w:rPr>
              <w:t>三十六</w:t>
            </w:r>
            <w:r w:rsidRPr="00C508CE">
              <w:rPr>
                <w:rFonts w:ascii="標楷體" w:eastAsia="標楷體" w:hAnsi="標楷體"/>
                <w:kern w:val="0"/>
              </w:rPr>
              <w:t>條第</w:t>
            </w:r>
            <w:r w:rsidRPr="00C508CE">
              <w:rPr>
                <w:rFonts w:ascii="標楷體" w:eastAsia="標楷體" w:hAnsi="標楷體" w:hint="eastAsia"/>
                <w:kern w:val="0"/>
              </w:rPr>
              <w:t>二</w:t>
            </w:r>
            <w:r w:rsidRPr="00C508CE">
              <w:rPr>
                <w:rFonts w:ascii="標楷體" w:eastAsia="標楷體" w:hAnsi="標楷體"/>
                <w:kern w:val="0"/>
              </w:rPr>
              <w:t>項</w:t>
            </w:r>
          </w:p>
        </w:tc>
        <w:tc>
          <w:tcPr>
            <w:tcW w:w="2120"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性別平等教育委員會或調查小組依本法規定進行調查時，行為人</w:t>
            </w:r>
            <w:r w:rsidRPr="00C508CE">
              <w:rPr>
                <w:rFonts w:ascii="標楷體" w:eastAsia="標楷體" w:hAnsi="標楷體"/>
              </w:rPr>
              <w:t>無正當理由拒絕</w:t>
            </w:r>
            <w:r w:rsidRPr="00C508CE">
              <w:rPr>
                <w:rFonts w:ascii="標楷體" w:eastAsia="標楷體" w:hAnsi="標楷體"/>
                <w:kern w:val="0"/>
              </w:rPr>
              <w:t>配合，或</w:t>
            </w:r>
            <w:r w:rsidRPr="00C508CE">
              <w:rPr>
                <w:rFonts w:ascii="標楷體" w:eastAsia="標楷體" w:hAnsi="標楷體" w:hint="eastAsia"/>
                <w:kern w:val="0"/>
              </w:rPr>
              <w:t>拒絕</w:t>
            </w:r>
            <w:r w:rsidRPr="00C508CE">
              <w:rPr>
                <w:rFonts w:ascii="標楷體" w:eastAsia="標楷體" w:hAnsi="標楷體"/>
                <w:kern w:val="0"/>
              </w:rPr>
              <w:t>提供相關資料。</w:t>
            </w:r>
          </w:p>
        </w:tc>
        <w:tc>
          <w:tcPr>
            <w:tcW w:w="990" w:type="dxa"/>
          </w:tcPr>
          <w:p w:rsidR="006F5381" w:rsidRPr="00C508CE" w:rsidRDefault="006F5381" w:rsidP="009101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標楷體" w:eastAsia="標楷體" w:hAnsi="標楷體"/>
                <w:kern w:val="0"/>
              </w:rPr>
            </w:pPr>
            <w:r>
              <w:rPr>
                <w:rFonts w:ascii="標楷體" w:eastAsia="標楷體" w:hAnsi="標楷體"/>
                <w:kern w:val="0"/>
              </w:rPr>
              <w:t>一萬元以上五萬元以下罰鍰</w:t>
            </w:r>
          </w:p>
          <w:p w:rsidR="006F5381" w:rsidRPr="00C508CE" w:rsidRDefault="006F5381" w:rsidP="00910175">
            <w:pPr>
              <w:autoSpaceDE w:val="0"/>
              <w:autoSpaceDN w:val="0"/>
              <w:adjustRightInd w:val="0"/>
              <w:spacing w:line="320" w:lineRule="exact"/>
              <w:jc w:val="both"/>
              <w:rPr>
                <w:rFonts w:ascii="標楷體" w:eastAsia="標楷體" w:hAnsi="標楷體"/>
                <w:kern w:val="0"/>
              </w:rPr>
            </w:pPr>
          </w:p>
        </w:tc>
        <w:tc>
          <w:tcPr>
            <w:tcW w:w="1837" w:type="dxa"/>
          </w:tcPr>
          <w:p w:rsidR="006F5381" w:rsidRPr="00802AA4" w:rsidRDefault="006F5381" w:rsidP="00910175">
            <w:pPr>
              <w:autoSpaceDE w:val="0"/>
              <w:autoSpaceDN w:val="0"/>
              <w:adjustRightInd w:val="0"/>
              <w:spacing w:line="320" w:lineRule="exact"/>
              <w:ind w:left="482" w:hangingChars="201" w:hanging="482"/>
              <w:jc w:val="both"/>
              <w:rPr>
                <w:rFonts w:ascii="標楷體" w:eastAsia="標楷體" w:hAnsi="標楷體"/>
                <w:kern w:val="0"/>
              </w:rPr>
            </w:pPr>
            <w:r w:rsidRPr="00802AA4">
              <w:rPr>
                <w:rFonts w:ascii="標楷體" w:eastAsia="標楷體" w:hAnsi="標楷體" w:hint="eastAsia"/>
                <w:kern w:val="0"/>
              </w:rPr>
              <w:t>一、於同一調查事件，經通知行為人限期改善配合調查或提供資料，屆期未改善者，按次連續處罰至其配合為止：</w:t>
            </w:r>
          </w:p>
          <w:p w:rsidR="006F5381" w:rsidRPr="00802AA4" w:rsidRDefault="006F5381" w:rsidP="00910175">
            <w:pPr>
              <w:autoSpaceDE w:val="0"/>
              <w:autoSpaceDN w:val="0"/>
              <w:adjustRightInd w:val="0"/>
              <w:spacing w:line="320" w:lineRule="exact"/>
              <w:ind w:left="542" w:hangingChars="226" w:hanging="542"/>
              <w:jc w:val="both"/>
              <w:rPr>
                <w:rFonts w:ascii="標楷體" w:eastAsia="標楷體" w:hAnsi="標楷體"/>
                <w:kern w:val="0"/>
              </w:rPr>
            </w:pPr>
            <w:r w:rsidRPr="00802AA4">
              <w:rPr>
                <w:rFonts w:ascii="標楷體" w:eastAsia="標楷體" w:hAnsi="標楷體" w:hint="eastAsia"/>
                <w:kern w:val="0"/>
              </w:rPr>
              <w:t>(一)</w:t>
            </w:r>
            <w:r w:rsidRPr="00802AA4">
              <w:rPr>
                <w:rFonts w:ascii="標楷體" w:eastAsia="標楷體" w:hAnsi="標楷體"/>
                <w:kern w:val="0"/>
              </w:rPr>
              <w:t>第一次</w:t>
            </w:r>
            <w:r w:rsidRPr="00802AA4">
              <w:rPr>
                <w:rFonts w:ascii="標楷體" w:eastAsia="標楷體" w:hAnsi="標楷體" w:hint="eastAsia"/>
                <w:kern w:val="0"/>
              </w:rPr>
              <w:t>：</w:t>
            </w:r>
            <w:r w:rsidRPr="00802AA4">
              <w:rPr>
                <w:rFonts w:ascii="標楷體" w:eastAsia="標楷體" w:hAnsi="標楷體"/>
                <w:kern w:val="0"/>
              </w:rPr>
              <w:t>一萬元。</w:t>
            </w:r>
          </w:p>
          <w:p w:rsidR="006F5381" w:rsidRPr="00802AA4" w:rsidRDefault="006F5381" w:rsidP="00910175">
            <w:pPr>
              <w:autoSpaceDE w:val="0"/>
              <w:autoSpaceDN w:val="0"/>
              <w:adjustRightInd w:val="0"/>
              <w:spacing w:line="320" w:lineRule="exact"/>
              <w:ind w:left="542" w:hangingChars="226" w:hanging="542"/>
              <w:jc w:val="both"/>
              <w:rPr>
                <w:rFonts w:ascii="標楷體" w:eastAsia="標楷體" w:hAnsi="標楷體"/>
                <w:kern w:val="0"/>
              </w:rPr>
            </w:pPr>
            <w:r w:rsidRPr="00802AA4">
              <w:rPr>
                <w:rFonts w:ascii="標楷體" w:eastAsia="標楷體" w:hAnsi="標楷體" w:hint="eastAsia"/>
                <w:kern w:val="0"/>
              </w:rPr>
              <w:t>(</w:t>
            </w:r>
            <w:r w:rsidRPr="00802AA4">
              <w:rPr>
                <w:rFonts w:ascii="標楷體" w:eastAsia="標楷體" w:hAnsi="標楷體"/>
                <w:kern w:val="0"/>
              </w:rPr>
              <w:t>二</w:t>
            </w:r>
            <w:r w:rsidRPr="00802AA4">
              <w:rPr>
                <w:rFonts w:ascii="標楷體" w:eastAsia="標楷體" w:hAnsi="標楷體" w:hint="eastAsia"/>
                <w:kern w:val="0"/>
              </w:rPr>
              <w:t>)</w:t>
            </w:r>
            <w:r w:rsidRPr="00802AA4">
              <w:rPr>
                <w:rFonts w:ascii="標楷體" w:eastAsia="標楷體" w:hAnsi="標楷體"/>
                <w:kern w:val="0"/>
              </w:rPr>
              <w:t>第二次</w:t>
            </w:r>
            <w:r w:rsidRPr="00802AA4">
              <w:rPr>
                <w:rFonts w:ascii="標楷體" w:eastAsia="標楷體" w:hAnsi="標楷體" w:hint="eastAsia"/>
                <w:kern w:val="0"/>
              </w:rPr>
              <w:t>：</w:t>
            </w:r>
            <w:r w:rsidRPr="00802AA4">
              <w:rPr>
                <w:rFonts w:ascii="標楷體" w:eastAsia="標楷體" w:hAnsi="標楷體"/>
                <w:kern w:val="0"/>
              </w:rPr>
              <w:t>三萬元。</w:t>
            </w:r>
          </w:p>
          <w:p w:rsidR="006F5381" w:rsidRPr="00802AA4" w:rsidRDefault="006F5381" w:rsidP="00910175">
            <w:pPr>
              <w:autoSpaceDE w:val="0"/>
              <w:autoSpaceDN w:val="0"/>
              <w:adjustRightInd w:val="0"/>
              <w:spacing w:line="320" w:lineRule="exact"/>
              <w:ind w:left="542" w:hangingChars="226" w:hanging="542"/>
              <w:jc w:val="both"/>
              <w:rPr>
                <w:rFonts w:ascii="標楷體" w:eastAsia="標楷體" w:hAnsi="標楷體"/>
                <w:kern w:val="0"/>
              </w:rPr>
            </w:pPr>
            <w:r w:rsidRPr="00802AA4">
              <w:rPr>
                <w:rFonts w:ascii="標楷體" w:eastAsia="標楷體" w:hAnsi="標楷體" w:hint="eastAsia"/>
                <w:kern w:val="0"/>
              </w:rPr>
              <w:t>(</w:t>
            </w:r>
            <w:r w:rsidRPr="00802AA4">
              <w:rPr>
                <w:rFonts w:ascii="標楷體" w:eastAsia="標楷體" w:hAnsi="標楷體"/>
                <w:kern w:val="0"/>
              </w:rPr>
              <w:t>三</w:t>
            </w:r>
            <w:r w:rsidRPr="00802AA4">
              <w:rPr>
                <w:rFonts w:ascii="標楷體" w:eastAsia="標楷體" w:hAnsi="標楷體" w:hint="eastAsia"/>
                <w:kern w:val="0"/>
              </w:rPr>
              <w:t>)</w:t>
            </w:r>
            <w:r w:rsidRPr="00802AA4">
              <w:rPr>
                <w:rFonts w:ascii="標楷體" w:eastAsia="標楷體" w:hAnsi="標楷體"/>
                <w:kern w:val="0"/>
              </w:rPr>
              <w:t>第三次以上</w:t>
            </w:r>
            <w:r w:rsidRPr="00802AA4">
              <w:rPr>
                <w:rFonts w:ascii="標楷體" w:eastAsia="標楷體" w:hAnsi="標楷體" w:hint="eastAsia"/>
                <w:kern w:val="0"/>
              </w:rPr>
              <w:t>：</w:t>
            </w:r>
            <w:r>
              <w:rPr>
                <w:rFonts w:ascii="標楷體" w:eastAsia="標楷體" w:hAnsi="標楷體"/>
                <w:kern w:val="0"/>
              </w:rPr>
              <w:t>每次</w:t>
            </w:r>
            <w:r w:rsidRPr="00802AA4">
              <w:rPr>
                <w:rFonts w:ascii="標楷體" w:eastAsia="標楷體" w:hAnsi="標楷體"/>
                <w:kern w:val="0"/>
              </w:rPr>
              <w:t>五萬元</w:t>
            </w:r>
            <w:r w:rsidRPr="00802AA4">
              <w:rPr>
                <w:rFonts w:ascii="標楷體" w:eastAsia="標楷體" w:hAnsi="標楷體" w:hint="eastAsia"/>
                <w:kern w:val="0"/>
              </w:rPr>
              <w:t>。</w:t>
            </w:r>
          </w:p>
          <w:p w:rsidR="006F5381" w:rsidRPr="00802AA4" w:rsidRDefault="006F5381" w:rsidP="00910175">
            <w:pPr>
              <w:autoSpaceDE w:val="0"/>
              <w:autoSpaceDN w:val="0"/>
              <w:adjustRightInd w:val="0"/>
              <w:spacing w:line="320" w:lineRule="exact"/>
              <w:ind w:left="482" w:hangingChars="201" w:hanging="482"/>
              <w:jc w:val="both"/>
              <w:rPr>
                <w:rFonts w:ascii="標楷體" w:eastAsia="標楷體" w:hAnsi="標楷體"/>
                <w:kern w:val="0"/>
              </w:rPr>
            </w:pPr>
            <w:r w:rsidRPr="00802AA4">
              <w:rPr>
                <w:rFonts w:ascii="標楷體" w:eastAsia="標楷體" w:hAnsi="標楷體" w:hint="eastAsia"/>
                <w:kern w:val="0"/>
              </w:rPr>
              <w:t>二、違反本法規定應受裁罰者，應審酌行為人為校長、教師、職員、</w:t>
            </w:r>
            <w:r w:rsidRPr="00802AA4">
              <w:rPr>
                <w:rFonts w:ascii="標楷體" w:eastAsia="標楷體" w:hAnsi="標楷體" w:hint="eastAsia"/>
                <w:kern w:val="0"/>
              </w:rPr>
              <w:lastRenderedPageBreak/>
              <w:t>工友或學生，就上開裁罰基準，予以加重或減輕處罰，而為適當之裁處。</w:t>
            </w:r>
          </w:p>
          <w:p w:rsidR="006F5381" w:rsidRPr="00802AA4" w:rsidRDefault="006F5381" w:rsidP="00910175">
            <w:pPr>
              <w:autoSpaceDE w:val="0"/>
              <w:autoSpaceDN w:val="0"/>
              <w:adjustRightInd w:val="0"/>
              <w:spacing w:line="320" w:lineRule="exact"/>
              <w:ind w:left="482" w:hangingChars="201" w:hanging="482"/>
              <w:jc w:val="both"/>
              <w:rPr>
                <w:rFonts w:ascii="標楷體" w:eastAsia="標楷體" w:hAnsi="標楷體"/>
                <w:kern w:val="0"/>
              </w:rPr>
            </w:pPr>
            <w:r w:rsidRPr="00802AA4">
              <w:rPr>
                <w:rFonts w:ascii="標楷體" w:eastAsia="標楷體" w:hAnsi="標楷體" w:hint="eastAsia"/>
                <w:kern w:val="0"/>
              </w:rPr>
              <w:t>三、</w:t>
            </w:r>
            <w:r w:rsidRPr="00802AA4">
              <w:rPr>
                <w:rFonts w:ascii="標楷體" w:eastAsia="標楷體" w:hAnsi="標楷體"/>
                <w:kern w:val="0"/>
              </w:rPr>
              <w:t>違反本法第</w:t>
            </w:r>
            <w:r w:rsidRPr="00802AA4">
              <w:rPr>
                <w:rFonts w:ascii="標楷體" w:eastAsia="標楷體" w:hAnsi="標楷體" w:hint="eastAsia"/>
                <w:kern w:val="0"/>
              </w:rPr>
              <w:t>三十</w:t>
            </w:r>
            <w:r w:rsidRPr="00802AA4">
              <w:rPr>
                <w:rFonts w:ascii="標楷體" w:eastAsia="標楷體" w:hAnsi="標楷體"/>
                <w:kern w:val="0"/>
              </w:rPr>
              <w:t>條第</w:t>
            </w:r>
            <w:r w:rsidRPr="00802AA4">
              <w:rPr>
                <w:rFonts w:ascii="標楷體" w:eastAsia="標楷體" w:hAnsi="標楷體" w:hint="eastAsia"/>
                <w:kern w:val="0"/>
              </w:rPr>
              <w:t>四</w:t>
            </w:r>
            <w:r w:rsidRPr="00802AA4">
              <w:rPr>
                <w:rFonts w:ascii="標楷體" w:eastAsia="標楷體" w:hAnsi="標楷體"/>
                <w:kern w:val="0"/>
              </w:rPr>
              <w:t>項之行為人，</w:t>
            </w:r>
            <w:r w:rsidRPr="00802AA4">
              <w:rPr>
                <w:rFonts w:ascii="標楷體" w:eastAsia="標楷體" w:hAnsi="標楷體" w:hint="eastAsia"/>
                <w:kern w:val="0"/>
              </w:rPr>
              <w:t>其</w:t>
            </w:r>
            <w:r w:rsidRPr="00802AA4">
              <w:rPr>
                <w:rFonts w:ascii="標楷體" w:eastAsia="標楷體" w:hAnsi="標楷體"/>
                <w:kern w:val="0"/>
              </w:rPr>
              <w:t>未滿十四歲者，不予處罰。十四歲以上未滿十八歲者，得減輕處罰，其減輕處罰不得逾法定罰鍰最高額之二分之一，最低不得低於法定罰鍰最低額之二分之一（參見行政罰法第九條第一項、第二項及第十八條第三項）</w:t>
            </w:r>
            <w:r w:rsidRPr="00802AA4">
              <w:rPr>
                <w:rFonts w:ascii="標楷體" w:eastAsia="標楷體" w:hAnsi="標楷體" w:hint="eastAsia"/>
                <w:kern w:val="0"/>
              </w:rPr>
              <w:t>。</w:t>
            </w:r>
          </w:p>
        </w:tc>
        <w:tc>
          <w:tcPr>
            <w:tcW w:w="3564" w:type="dxa"/>
            <w:vMerge/>
          </w:tcPr>
          <w:p w:rsidR="006F5381" w:rsidRPr="002C3A0A" w:rsidRDefault="006F5381" w:rsidP="00910175">
            <w:pPr>
              <w:autoSpaceDE w:val="0"/>
              <w:autoSpaceDN w:val="0"/>
              <w:adjustRightInd w:val="0"/>
              <w:spacing w:line="320" w:lineRule="exact"/>
              <w:ind w:left="482" w:hangingChars="201" w:hanging="482"/>
              <w:jc w:val="both"/>
              <w:rPr>
                <w:rFonts w:ascii="標楷體" w:eastAsia="標楷體" w:hAnsi="標楷體"/>
                <w:kern w:val="0"/>
              </w:rPr>
            </w:pPr>
          </w:p>
        </w:tc>
      </w:tr>
      <w:tr w:rsidR="006F5381" w:rsidRPr="00C508CE" w:rsidTr="006F5381">
        <w:trPr>
          <w:trHeight w:val="77"/>
        </w:trPr>
        <w:tc>
          <w:tcPr>
            <w:tcW w:w="391"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lastRenderedPageBreak/>
              <w:t>9</w:t>
            </w:r>
          </w:p>
        </w:tc>
        <w:tc>
          <w:tcPr>
            <w:tcW w:w="707"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rPr>
              <w:t>第</w:t>
            </w:r>
            <w:r w:rsidRPr="00C508CE">
              <w:rPr>
                <w:rFonts w:ascii="標楷體" w:eastAsia="標楷體" w:hAnsi="標楷體" w:hint="eastAsia"/>
              </w:rPr>
              <w:t>二十一</w:t>
            </w:r>
            <w:r w:rsidRPr="00C508CE">
              <w:rPr>
                <w:rFonts w:ascii="標楷體" w:eastAsia="標楷體" w:hAnsi="標楷體"/>
              </w:rPr>
              <w:t>條第</w:t>
            </w:r>
            <w:r w:rsidRPr="00C508CE">
              <w:rPr>
                <w:rFonts w:ascii="標楷體" w:eastAsia="標楷體" w:hAnsi="標楷體" w:hint="eastAsia"/>
              </w:rPr>
              <w:t>一</w:t>
            </w:r>
            <w:r w:rsidRPr="00C508CE">
              <w:rPr>
                <w:rFonts w:ascii="標楷體" w:eastAsia="標楷體" w:hAnsi="標楷體"/>
              </w:rPr>
              <w:t>項</w:t>
            </w:r>
          </w:p>
        </w:tc>
        <w:tc>
          <w:tcPr>
            <w:tcW w:w="847"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第</w:t>
            </w:r>
            <w:r w:rsidRPr="00C508CE">
              <w:rPr>
                <w:rFonts w:ascii="標楷體" w:eastAsia="標楷體" w:hAnsi="標楷體" w:hint="eastAsia"/>
                <w:kern w:val="0"/>
              </w:rPr>
              <w:t>三十六</w:t>
            </w:r>
            <w:r w:rsidRPr="00C508CE">
              <w:rPr>
                <w:rFonts w:ascii="標楷體" w:eastAsia="標楷體" w:hAnsi="標楷體"/>
                <w:kern w:val="0"/>
              </w:rPr>
              <w:t>條第</w:t>
            </w:r>
            <w:r w:rsidRPr="00C508CE">
              <w:rPr>
                <w:rFonts w:ascii="標楷體" w:eastAsia="標楷體" w:hAnsi="標楷體" w:hint="eastAsia"/>
                <w:kern w:val="0"/>
              </w:rPr>
              <w:t>三</w:t>
            </w:r>
            <w:r w:rsidRPr="00C508CE">
              <w:rPr>
                <w:rFonts w:ascii="標楷體" w:eastAsia="標楷體" w:hAnsi="標楷體"/>
                <w:kern w:val="0"/>
              </w:rPr>
              <w:t>項第</w:t>
            </w:r>
            <w:r w:rsidRPr="00C508CE">
              <w:rPr>
                <w:rFonts w:ascii="標楷體" w:eastAsia="標楷體" w:hAnsi="標楷體" w:hint="eastAsia"/>
                <w:kern w:val="0"/>
              </w:rPr>
              <w:t>一</w:t>
            </w:r>
            <w:r w:rsidRPr="00C508CE">
              <w:rPr>
                <w:rFonts w:ascii="標楷體" w:eastAsia="標楷體" w:hAnsi="標楷體"/>
                <w:kern w:val="0"/>
              </w:rPr>
              <w:t>款</w:t>
            </w:r>
          </w:p>
        </w:tc>
        <w:tc>
          <w:tcPr>
            <w:tcW w:w="2120" w:type="dxa"/>
          </w:tcPr>
          <w:p w:rsidR="006F5381" w:rsidRPr="00C508CE" w:rsidRDefault="006F5381" w:rsidP="009101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標楷體" w:eastAsia="標楷體" w:hAnsi="標楷體"/>
                <w:kern w:val="0"/>
              </w:rPr>
            </w:pPr>
            <w:r w:rsidRPr="00C508CE">
              <w:rPr>
                <w:rFonts w:ascii="標楷體" w:eastAsia="標楷體" w:hAnsi="標楷體"/>
                <w:kern w:val="0"/>
              </w:rPr>
              <w:t>學校校長、教師、職員或工友知悉服務學校發生疑似校園性侵害、性騷擾</w:t>
            </w:r>
            <w:r w:rsidRPr="00C508CE">
              <w:rPr>
                <w:rFonts w:ascii="標楷體" w:eastAsia="標楷體" w:hAnsi="標楷體"/>
              </w:rPr>
              <w:t>或性霸凌事件，未於二十四小時內，</w:t>
            </w:r>
            <w:r w:rsidRPr="00C508CE">
              <w:rPr>
                <w:rFonts w:ascii="標楷體" w:eastAsia="標楷體" w:hAnsi="標楷體" w:hint="eastAsia"/>
              </w:rPr>
              <w:t>依學校防治</w:t>
            </w:r>
            <w:r w:rsidRPr="00C508CE">
              <w:rPr>
                <w:rFonts w:ascii="標楷體" w:eastAsia="標楷體" w:hAnsi="標楷體" w:hint="eastAsia"/>
              </w:rPr>
              <w:lastRenderedPageBreak/>
              <w:t>規定所定權責，</w:t>
            </w:r>
            <w:r w:rsidRPr="00C508CE">
              <w:rPr>
                <w:rFonts w:ascii="標楷體" w:eastAsia="標楷體" w:hAnsi="標楷體"/>
              </w:rPr>
              <w:t>向學校及當地直轄</w:t>
            </w:r>
            <w:r w:rsidRPr="00C508CE">
              <w:rPr>
                <w:rFonts w:ascii="標楷體" w:eastAsia="標楷體" w:hAnsi="標楷體"/>
                <w:kern w:val="0"/>
              </w:rPr>
              <w:t>市、縣（市）主管機關通報。</w:t>
            </w:r>
          </w:p>
        </w:tc>
        <w:tc>
          <w:tcPr>
            <w:tcW w:w="990"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lastRenderedPageBreak/>
              <w:t>三萬元以上十五萬元以下罰鍰</w:t>
            </w:r>
          </w:p>
        </w:tc>
        <w:tc>
          <w:tcPr>
            <w:tcW w:w="1837" w:type="dxa"/>
          </w:tcPr>
          <w:p w:rsidR="006F5381" w:rsidRPr="009E7A47" w:rsidRDefault="006F5381" w:rsidP="00910175">
            <w:pPr>
              <w:autoSpaceDE w:val="0"/>
              <w:autoSpaceDN w:val="0"/>
              <w:adjustRightInd w:val="0"/>
              <w:spacing w:line="320" w:lineRule="exact"/>
              <w:ind w:left="482" w:hangingChars="201" w:hanging="482"/>
              <w:jc w:val="both"/>
              <w:rPr>
                <w:rFonts w:ascii="標楷體" w:eastAsia="標楷體" w:hAnsi="標楷體"/>
                <w:kern w:val="0"/>
                <w:szCs w:val="28"/>
              </w:rPr>
            </w:pPr>
            <w:r w:rsidRPr="009E7A47">
              <w:rPr>
                <w:rFonts w:ascii="標楷體" w:eastAsia="標楷體" w:hAnsi="標楷體"/>
                <w:kern w:val="0"/>
                <w:szCs w:val="28"/>
              </w:rPr>
              <w:t>一、</w:t>
            </w:r>
            <w:r w:rsidRPr="009E7A47">
              <w:rPr>
                <w:rFonts w:ascii="標楷體" w:eastAsia="標楷體" w:hAnsi="標楷體" w:hint="eastAsia"/>
                <w:kern w:val="0"/>
                <w:szCs w:val="28"/>
              </w:rPr>
              <w:t>同一案件</w:t>
            </w:r>
            <w:r w:rsidRPr="009E7A47">
              <w:rPr>
                <w:rFonts w:ascii="標楷體" w:eastAsia="標楷體" w:hAnsi="標楷體"/>
                <w:kern w:val="0"/>
                <w:szCs w:val="28"/>
              </w:rPr>
              <w:t>：</w:t>
            </w:r>
          </w:p>
          <w:p w:rsidR="006F5381" w:rsidRPr="009E7A47" w:rsidRDefault="006F5381" w:rsidP="00910175">
            <w:pPr>
              <w:autoSpaceDE w:val="0"/>
              <w:autoSpaceDN w:val="0"/>
              <w:adjustRightInd w:val="0"/>
              <w:spacing w:line="320" w:lineRule="exact"/>
              <w:ind w:left="506" w:hangingChars="211" w:hanging="506"/>
              <w:jc w:val="both"/>
              <w:rPr>
                <w:rFonts w:ascii="標楷體" w:eastAsia="標楷體" w:hAnsi="標楷體"/>
                <w:kern w:val="0"/>
                <w:szCs w:val="28"/>
              </w:rPr>
            </w:pPr>
            <w:r w:rsidRPr="009E7A47">
              <w:rPr>
                <w:rFonts w:ascii="標楷體" w:eastAsia="標楷體" w:hAnsi="標楷體" w:hint="eastAsia"/>
                <w:kern w:val="0"/>
                <w:szCs w:val="28"/>
              </w:rPr>
              <w:t>(</w:t>
            </w:r>
            <w:r w:rsidRPr="009E7A47">
              <w:rPr>
                <w:rFonts w:ascii="標楷體" w:eastAsia="標楷體" w:hAnsi="標楷體"/>
                <w:kern w:val="0"/>
                <w:szCs w:val="28"/>
              </w:rPr>
              <w:t>一</w:t>
            </w:r>
            <w:r w:rsidRPr="009E7A47">
              <w:rPr>
                <w:rFonts w:ascii="標楷體" w:eastAsia="標楷體" w:hAnsi="標楷體" w:hint="eastAsia"/>
                <w:kern w:val="0"/>
                <w:szCs w:val="28"/>
              </w:rPr>
              <w:t>)</w:t>
            </w:r>
            <w:r w:rsidRPr="009E7A47">
              <w:rPr>
                <w:rFonts w:ascii="標楷體" w:eastAsia="標楷體" w:hAnsi="標楷體"/>
                <w:kern w:val="0"/>
                <w:szCs w:val="28"/>
              </w:rPr>
              <w:t>延誤未滿二十四小時者處三萬元。</w:t>
            </w:r>
          </w:p>
          <w:p w:rsidR="006F5381" w:rsidRPr="009E7A47" w:rsidRDefault="006F5381" w:rsidP="00910175">
            <w:pPr>
              <w:autoSpaceDE w:val="0"/>
              <w:autoSpaceDN w:val="0"/>
              <w:adjustRightInd w:val="0"/>
              <w:spacing w:line="320" w:lineRule="exact"/>
              <w:ind w:left="506" w:hangingChars="211" w:hanging="506"/>
              <w:jc w:val="both"/>
              <w:rPr>
                <w:rFonts w:ascii="標楷體" w:eastAsia="標楷體" w:hAnsi="標楷體"/>
                <w:kern w:val="0"/>
                <w:szCs w:val="28"/>
              </w:rPr>
            </w:pPr>
            <w:r w:rsidRPr="009E7A47">
              <w:rPr>
                <w:rFonts w:ascii="標楷體" w:eastAsia="標楷體" w:hAnsi="標楷體" w:hint="eastAsia"/>
                <w:kern w:val="0"/>
                <w:szCs w:val="28"/>
              </w:rPr>
              <w:t>(</w:t>
            </w:r>
            <w:r w:rsidRPr="009E7A47">
              <w:rPr>
                <w:rFonts w:ascii="標楷體" w:eastAsia="標楷體" w:hAnsi="標楷體"/>
                <w:kern w:val="0"/>
                <w:szCs w:val="28"/>
              </w:rPr>
              <w:t>二</w:t>
            </w:r>
            <w:r w:rsidRPr="009E7A47">
              <w:rPr>
                <w:rFonts w:ascii="標楷體" w:eastAsia="標楷體" w:hAnsi="標楷體" w:hint="eastAsia"/>
                <w:kern w:val="0"/>
                <w:szCs w:val="28"/>
              </w:rPr>
              <w:t>)</w:t>
            </w:r>
            <w:r w:rsidRPr="009E7A47">
              <w:rPr>
                <w:rFonts w:ascii="標楷體" w:eastAsia="標楷體" w:hAnsi="標楷體"/>
                <w:kern w:val="0"/>
                <w:szCs w:val="28"/>
              </w:rPr>
              <w:t>延誤二十四小時以</w:t>
            </w:r>
            <w:r w:rsidRPr="009E7A47">
              <w:rPr>
                <w:rFonts w:ascii="標楷體" w:eastAsia="標楷體" w:hAnsi="標楷體"/>
                <w:kern w:val="0"/>
                <w:szCs w:val="28"/>
              </w:rPr>
              <w:lastRenderedPageBreak/>
              <w:t>上未滿七十二小時者處</w:t>
            </w:r>
            <w:r w:rsidRPr="009E7A47">
              <w:rPr>
                <w:rFonts w:ascii="標楷體" w:eastAsia="標楷體" w:hAnsi="標楷體" w:hint="eastAsia"/>
                <w:kern w:val="0"/>
                <w:szCs w:val="28"/>
              </w:rPr>
              <w:t>三萬元至</w:t>
            </w:r>
            <w:r w:rsidRPr="009E7A47">
              <w:rPr>
                <w:rFonts w:ascii="標楷體" w:eastAsia="標楷體" w:hAnsi="標楷體"/>
                <w:kern w:val="0"/>
                <w:szCs w:val="28"/>
              </w:rPr>
              <w:t>六萬元。</w:t>
            </w:r>
          </w:p>
          <w:p w:rsidR="006F5381" w:rsidRPr="009E7A47" w:rsidRDefault="006F5381" w:rsidP="00910175">
            <w:pPr>
              <w:autoSpaceDE w:val="0"/>
              <w:autoSpaceDN w:val="0"/>
              <w:adjustRightInd w:val="0"/>
              <w:spacing w:line="320" w:lineRule="exact"/>
              <w:ind w:left="506" w:hangingChars="211" w:hanging="506"/>
              <w:jc w:val="both"/>
              <w:rPr>
                <w:rFonts w:ascii="標楷體" w:eastAsia="標楷體" w:hAnsi="標楷體"/>
                <w:kern w:val="0"/>
                <w:szCs w:val="28"/>
              </w:rPr>
            </w:pPr>
            <w:r w:rsidRPr="009E7A47">
              <w:rPr>
                <w:rFonts w:ascii="標楷體" w:eastAsia="標楷體" w:hAnsi="標楷體" w:hint="eastAsia"/>
                <w:kern w:val="0"/>
                <w:szCs w:val="28"/>
              </w:rPr>
              <w:t>(</w:t>
            </w:r>
            <w:r w:rsidRPr="009E7A47">
              <w:rPr>
                <w:rFonts w:ascii="標楷體" w:eastAsia="標楷體" w:hAnsi="標楷體"/>
                <w:kern w:val="0"/>
                <w:szCs w:val="28"/>
              </w:rPr>
              <w:t>三</w:t>
            </w:r>
            <w:r w:rsidRPr="009E7A47">
              <w:rPr>
                <w:rFonts w:ascii="標楷體" w:eastAsia="標楷體" w:hAnsi="標楷體" w:hint="eastAsia"/>
                <w:kern w:val="0"/>
                <w:szCs w:val="28"/>
              </w:rPr>
              <w:t>)</w:t>
            </w:r>
            <w:r w:rsidRPr="009E7A47">
              <w:rPr>
                <w:rFonts w:ascii="標楷體" w:eastAsia="標楷體" w:hAnsi="標楷體"/>
                <w:kern w:val="0"/>
                <w:szCs w:val="28"/>
              </w:rPr>
              <w:t>延誤七十二小時以上未滿</w:t>
            </w:r>
            <w:r w:rsidRPr="009E7A47">
              <w:rPr>
                <w:rFonts w:ascii="標楷體" w:eastAsia="標楷體" w:hAnsi="標楷體" w:hint="eastAsia"/>
                <w:kern w:val="0"/>
                <w:szCs w:val="28"/>
              </w:rPr>
              <w:t>一百二十</w:t>
            </w:r>
            <w:r w:rsidRPr="009E7A47">
              <w:rPr>
                <w:rFonts w:ascii="標楷體" w:eastAsia="標楷體" w:hAnsi="標楷體"/>
                <w:kern w:val="0"/>
                <w:szCs w:val="28"/>
              </w:rPr>
              <w:t>小時者處</w:t>
            </w:r>
            <w:r w:rsidRPr="009E7A47">
              <w:rPr>
                <w:rFonts w:ascii="標楷體" w:eastAsia="標楷體" w:hAnsi="標楷體" w:hint="eastAsia"/>
                <w:kern w:val="0"/>
                <w:szCs w:val="28"/>
              </w:rPr>
              <w:t>六萬元至</w:t>
            </w:r>
            <w:r w:rsidRPr="009E7A47">
              <w:rPr>
                <w:rFonts w:ascii="標楷體" w:eastAsia="標楷體" w:hAnsi="標楷體"/>
                <w:kern w:val="0"/>
                <w:szCs w:val="28"/>
              </w:rPr>
              <w:t>九萬元。</w:t>
            </w:r>
          </w:p>
          <w:p w:rsidR="006F5381" w:rsidRPr="009E7A47" w:rsidRDefault="006F5381" w:rsidP="00910175">
            <w:pPr>
              <w:autoSpaceDE w:val="0"/>
              <w:autoSpaceDN w:val="0"/>
              <w:adjustRightInd w:val="0"/>
              <w:spacing w:line="320" w:lineRule="exact"/>
              <w:ind w:left="506" w:hangingChars="211" w:hanging="506"/>
              <w:jc w:val="both"/>
              <w:rPr>
                <w:rFonts w:ascii="標楷體" w:eastAsia="標楷體" w:hAnsi="標楷體"/>
                <w:kern w:val="0"/>
                <w:szCs w:val="28"/>
              </w:rPr>
            </w:pPr>
            <w:r w:rsidRPr="009E7A47">
              <w:rPr>
                <w:rFonts w:ascii="標楷體" w:eastAsia="標楷體" w:hAnsi="標楷體" w:hint="eastAsia"/>
                <w:kern w:val="0"/>
                <w:szCs w:val="28"/>
              </w:rPr>
              <w:t>(</w:t>
            </w:r>
            <w:r w:rsidRPr="009E7A47">
              <w:rPr>
                <w:rFonts w:ascii="標楷體" w:eastAsia="標楷體" w:hAnsi="標楷體"/>
                <w:kern w:val="0"/>
                <w:szCs w:val="28"/>
              </w:rPr>
              <w:t>四</w:t>
            </w:r>
            <w:r w:rsidRPr="009E7A47">
              <w:rPr>
                <w:rFonts w:ascii="標楷體" w:eastAsia="標楷體" w:hAnsi="標楷體" w:hint="eastAsia"/>
                <w:kern w:val="0"/>
                <w:szCs w:val="28"/>
              </w:rPr>
              <w:t>)</w:t>
            </w:r>
            <w:r w:rsidRPr="009E7A47">
              <w:rPr>
                <w:rFonts w:ascii="標楷體" w:eastAsia="標楷體" w:hAnsi="標楷體"/>
                <w:kern w:val="0"/>
                <w:szCs w:val="28"/>
              </w:rPr>
              <w:t>延誤</w:t>
            </w:r>
            <w:r w:rsidRPr="009E7A47">
              <w:rPr>
                <w:rFonts w:ascii="標楷體" w:eastAsia="標楷體" w:hAnsi="標楷體" w:hint="eastAsia"/>
                <w:kern w:val="0"/>
                <w:szCs w:val="28"/>
              </w:rPr>
              <w:t>一百二十</w:t>
            </w:r>
            <w:r w:rsidRPr="009E7A47">
              <w:rPr>
                <w:rFonts w:ascii="標楷體" w:eastAsia="標楷體" w:hAnsi="標楷體"/>
                <w:kern w:val="0"/>
                <w:szCs w:val="28"/>
              </w:rPr>
              <w:t>小時</w:t>
            </w:r>
            <w:r w:rsidRPr="009E7A47">
              <w:rPr>
                <w:rFonts w:ascii="標楷體" w:eastAsia="標楷體" w:hAnsi="標楷體" w:hint="eastAsia"/>
                <w:kern w:val="0"/>
                <w:szCs w:val="28"/>
              </w:rPr>
              <w:t>至一百六十八小時</w:t>
            </w:r>
            <w:r w:rsidRPr="009E7A47">
              <w:rPr>
                <w:rFonts w:ascii="標楷體" w:eastAsia="標楷體" w:hAnsi="標楷體"/>
                <w:kern w:val="0"/>
                <w:szCs w:val="28"/>
              </w:rPr>
              <w:t>者處</w:t>
            </w:r>
            <w:r w:rsidRPr="009E7A47">
              <w:rPr>
                <w:rFonts w:ascii="標楷體" w:eastAsia="標楷體" w:hAnsi="標楷體" w:hint="eastAsia"/>
                <w:kern w:val="0"/>
                <w:szCs w:val="28"/>
              </w:rPr>
              <w:t>九萬元至</w:t>
            </w:r>
            <w:r w:rsidRPr="009E7A47">
              <w:rPr>
                <w:rFonts w:ascii="標楷體" w:eastAsia="標楷體" w:hAnsi="標楷體"/>
                <w:kern w:val="0"/>
                <w:szCs w:val="28"/>
              </w:rPr>
              <w:t>十二萬元。</w:t>
            </w:r>
          </w:p>
          <w:p w:rsidR="006F5381" w:rsidRPr="009E7A47" w:rsidRDefault="006F5381" w:rsidP="00910175">
            <w:pPr>
              <w:autoSpaceDE w:val="0"/>
              <w:autoSpaceDN w:val="0"/>
              <w:adjustRightInd w:val="0"/>
              <w:spacing w:line="320" w:lineRule="exact"/>
              <w:ind w:left="506" w:hangingChars="211" w:hanging="506"/>
              <w:jc w:val="both"/>
              <w:rPr>
                <w:rFonts w:ascii="標楷體" w:eastAsia="標楷體" w:hAnsi="標楷體"/>
                <w:kern w:val="0"/>
                <w:szCs w:val="28"/>
              </w:rPr>
            </w:pPr>
            <w:r w:rsidRPr="009E7A47">
              <w:rPr>
                <w:rFonts w:ascii="標楷體" w:eastAsia="標楷體" w:hAnsi="標楷體" w:hint="eastAsia"/>
                <w:kern w:val="0"/>
                <w:szCs w:val="28"/>
              </w:rPr>
              <w:t>(</w:t>
            </w:r>
            <w:r w:rsidRPr="009E7A47">
              <w:rPr>
                <w:rFonts w:ascii="標楷體" w:eastAsia="標楷體" w:hAnsi="標楷體"/>
                <w:kern w:val="0"/>
                <w:szCs w:val="28"/>
              </w:rPr>
              <w:t>五</w:t>
            </w:r>
            <w:r w:rsidRPr="009E7A47">
              <w:rPr>
                <w:rFonts w:ascii="標楷體" w:eastAsia="標楷體" w:hAnsi="標楷體" w:hint="eastAsia"/>
                <w:kern w:val="0"/>
                <w:szCs w:val="28"/>
              </w:rPr>
              <w:t>)</w:t>
            </w:r>
            <w:r w:rsidRPr="009E7A47">
              <w:rPr>
                <w:rFonts w:ascii="標楷體" w:eastAsia="標楷體" w:hAnsi="標楷體"/>
                <w:kern w:val="0"/>
                <w:szCs w:val="28"/>
              </w:rPr>
              <w:t>延誤</w:t>
            </w:r>
            <w:r w:rsidRPr="009E7A47">
              <w:rPr>
                <w:rFonts w:ascii="標楷體" w:eastAsia="標楷體" w:hAnsi="標楷體" w:hint="eastAsia"/>
                <w:kern w:val="0"/>
                <w:szCs w:val="28"/>
              </w:rPr>
              <w:t>一百六十八</w:t>
            </w:r>
            <w:r w:rsidRPr="009E7A47">
              <w:rPr>
                <w:rFonts w:ascii="標楷體" w:eastAsia="標楷體" w:hAnsi="標楷體"/>
                <w:kern w:val="0"/>
                <w:szCs w:val="28"/>
              </w:rPr>
              <w:t>小時以上</w:t>
            </w:r>
            <w:r w:rsidRPr="009E7A47">
              <w:rPr>
                <w:rFonts w:ascii="標楷體" w:eastAsia="標楷體" w:hAnsi="標楷體" w:hint="eastAsia"/>
                <w:kern w:val="0"/>
                <w:szCs w:val="28"/>
              </w:rPr>
              <w:t>且</w:t>
            </w:r>
            <w:r w:rsidRPr="009E7A47">
              <w:rPr>
                <w:rFonts w:ascii="標楷體" w:eastAsia="標楷體" w:hAnsi="標楷體"/>
                <w:kern w:val="0"/>
                <w:szCs w:val="28"/>
              </w:rPr>
              <w:t>情節重大者處</w:t>
            </w:r>
            <w:r>
              <w:rPr>
                <w:rFonts w:ascii="標楷體" w:eastAsia="標楷體" w:hAnsi="標楷體" w:hint="eastAsia"/>
                <w:kern w:val="0"/>
                <w:szCs w:val="28"/>
              </w:rPr>
              <w:t>十二至</w:t>
            </w:r>
            <w:r w:rsidRPr="009E7A47">
              <w:rPr>
                <w:rFonts w:ascii="標楷體" w:eastAsia="標楷體" w:hAnsi="標楷體"/>
                <w:kern w:val="0"/>
                <w:szCs w:val="28"/>
              </w:rPr>
              <w:t>十五萬元。</w:t>
            </w:r>
          </w:p>
          <w:p w:rsidR="006F5381" w:rsidRPr="00802AA4" w:rsidRDefault="006F5381" w:rsidP="00910175">
            <w:pPr>
              <w:autoSpaceDE w:val="0"/>
              <w:autoSpaceDN w:val="0"/>
              <w:adjustRightInd w:val="0"/>
              <w:spacing w:line="320" w:lineRule="exact"/>
              <w:ind w:left="482" w:hangingChars="201" w:hanging="482"/>
              <w:jc w:val="both"/>
              <w:rPr>
                <w:rFonts w:ascii="標楷體" w:eastAsia="標楷體" w:hAnsi="標楷體"/>
                <w:kern w:val="0"/>
              </w:rPr>
            </w:pPr>
            <w:r w:rsidRPr="009E7A47">
              <w:rPr>
                <w:rFonts w:ascii="標楷體" w:eastAsia="標楷體" w:hAnsi="標楷體"/>
                <w:kern w:val="0"/>
                <w:szCs w:val="28"/>
              </w:rPr>
              <w:t>二、</w:t>
            </w:r>
            <w:r w:rsidRPr="009E7A47">
              <w:rPr>
                <w:rFonts w:ascii="標楷體" w:eastAsia="標楷體" w:hAnsi="標楷體" w:hint="eastAsia"/>
                <w:kern w:val="0"/>
                <w:szCs w:val="28"/>
              </w:rPr>
              <w:t>一年內有二案件</w:t>
            </w:r>
            <w:r w:rsidRPr="009E7A47">
              <w:rPr>
                <w:rFonts w:ascii="標楷體" w:eastAsia="標楷體" w:hAnsi="標楷體"/>
                <w:kern w:val="0"/>
                <w:szCs w:val="28"/>
              </w:rPr>
              <w:t>以上</w:t>
            </w:r>
            <w:r w:rsidRPr="009E7A47">
              <w:rPr>
                <w:rFonts w:ascii="標楷體" w:eastAsia="標楷體" w:hAnsi="標楷體" w:hint="eastAsia"/>
                <w:kern w:val="0"/>
                <w:szCs w:val="28"/>
              </w:rPr>
              <w:t>延誤通報二十四小時以上者，自第二案起，每次</w:t>
            </w:r>
            <w:r w:rsidRPr="009E7A47">
              <w:rPr>
                <w:rFonts w:ascii="標楷體" w:eastAsia="標楷體" w:hAnsi="標楷體"/>
                <w:kern w:val="0"/>
                <w:szCs w:val="28"/>
              </w:rPr>
              <w:t>處</w:t>
            </w:r>
            <w:r w:rsidRPr="009E7A47">
              <w:rPr>
                <w:rFonts w:ascii="標楷體" w:eastAsia="標楷體" w:hAnsi="標楷體" w:hint="eastAsia"/>
                <w:kern w:val="0"/>
                <w:szCs w:val="28"/>
              </w:rPr>
              <w:t>十二萬至</w:t>
            </w:r>
            <w:r w:rsidRPr="009E7A47">
              <w:rPr>
                <w:rFonts w:ascii="標楷體" w:eastAsia="標楷體" w:hAnsi="標楷體"/>
                <w:kern w:val="0"/>
                <w:szCs w:val="28"/>
              </w:rPr>
              <w:t>十五萬元。</w:t>
            </w:r>
          </w:p>
        </w:tc>
        <w:tc>
          <w:tcPr>
            <w:tcW w:w="3564" w:type="dxa"/>
            <w:vMerge/>
          </w:tcPr>
          <w:p w:rsidR="006F5381" w:rsidRPr="002C3A0A" w:rsidRDefault="006F5381" w:rsidP="00910175">
            <w:pPr>
              <w:autoSpaceDE w:val="0"/>
              <w:autoSpaceDN w:val="0"/>
              <w:adjustRightInd w:val="0"/>
              <w:spacing w:line="320" w:lineRule="exact"/>
              <w:ind w:left="482" w:hangingChars="201" w:hanging="482"/>
              <w:jc w:val="both"/>
              <w:rPr>
                <w:rFonts w:ascii="標楷體" w:eastAsia="標楷體" w:hAnsi="標楷體"/>
                <w:kern w:val="0"/>
              </w:rPr>
            </w:pPr>
          </w:p>
        </w:tc>
      </w:tr>
      <w:tr w:rsidR="006F5381" w:rsidRPr="00C508CE" w:rsidTr="006F5381">
        <w:trPr>
          <w:trHeight w:val="77"/>
        </w:trPr>
        <w:tc>
          <w:tcPr>
            <w:tcW w:w="391"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lastRenderedPageBreak/>
              <w:t>10</w:t>
            </w:r>
          </w:p>
        </w:tc>
        <w:tc>
          <w:tcPr>
            <w:tcW w:w="707"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rPr>
              <w:t>第</w:t>
            </w:r>
            <w:r w:rsidRPr="00C508CE">
              <w:rPr>
                <w:rFonts w:ascii="標楷體" w:eastAsia="標楷體" w:hAnsi="標楷體" w:hint="eastAsia"/>
              </w:rPr>
              <w:t>二十一</w:t>
            </w:r>
            <w:r w:rsidRPr="00C508CE">
              <w:rPr>
                <w:rFonts w:ascii="標楷體" w:eastAsia="標楷體" w:hAnsi="標楷體"/>
              </w:rPr>
              <w:t>條第</w:t>
            </w:r>
            <w:r w:rsidRPr="00C508CE">
              <w:rPr>
                <w:rFonts w:ascii="標楷體" w:eastAsia="標楷體" w:hAnsi="標楷體" w:hint="eastAsia"/>
              </w:rPr>
              <w:t>二</w:t>
            </w:r>
            <w:r w:rsidRPr="00C508CE">
              <w:rPr>
                <w:rFonts w:ascii="標楷體" w:eastAsia="標楷體" w:hAnsi="標楷體"/>
              </w:rPr>
              <w:t>項</w:t>
            </w:r>
          </w:p>
        </w:tc>
        <w:tc>
          <w:tcPr>
            <w:tcW w:w="847"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第</w:t>
            </w:r>
            <w:r w:rsidRPr="00C508CE">
              <w:rPr>
                <w:rFonts w:ascii="標楷體" w:eastAsia="標楷體" w:hAnsi="標楷體" w:hint="eastAsia"/>
                <w:kern w:val="0"/>
              </w:rPr>
              <w:t>三十六</w:t>
            </w:r>
            <w:r w:rsidRPr="00C508CE">
              <w:rPr>
                <w:rFonts w:ascii="標楷體" w:eastAsia="標楷體" w:hAnsi="標楷體"/>
                <w:kern w:val="0"/>
              </w:rPr>
              <w:t>條第</w:t>
            </w:r>
            <w:r w:rsidRPr="00C508CE">
              <w:rPr>
                <w:rFonts w:ascii="標楷體" w:eastAsia="標楷體" w:hAnsi="標楷體" w:hint="eastAsia"/>
                <w:kern w:val="0"/>
              </w:rPr>
              <w:t>三</w:t>
            </w:r>
            <w:r w:rsidRPr="00C508CE">
              <w:rPr>
                <w:rFonts w:ascii="標楷體" w:eastAsia="標楷體" w:hAnsi="標楷體"/>
                <w:kern w:val="0"/>
              </w:rPr>
              <w:t>項第</w:t>
            </w:r>
            <w:r w:rsidRPr="00C508CE">
              <w:rPr>
                <w:rFonts w:ascii="標楷體" w:eastAsia="標楷體" w:hAnsi="標楷體" w:hint="eastAsia"/>
                <w:kern w:val="0"/>
              </w:rPr>
              <w:t>二</w:t>
            </w:r>
            <w:r w:rsidRPr="00C508CE">
              <w:rPr>
                <w:rFonts w:ascii="標楷體" w:eastAsia="標楷體" w:hAnsi="標楷體"/>
                <w:kern w:val="0"/>
              </w:rPr>
              <w:t>款</w:t>
            </w:r>
          </w:p>
        </w:tc>
        <w:tc>
          <w:tcPr>
            <w:tcW w:w="2120"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學校校長、教師、職員或工友偽造、變造、湮滅或隱匿他人所犯校園性騷擾或性霸凌事件之證據。</w:t>
            </w:r>
          </w:p>
        </w:tc>
        <w:tc>
          <w:tcPr>
            <w:tcW w:w="990" w:type="dxa"/>
          </w:tcPr>
          <w:p w:rsidR="006F5381" w:rsidRPr="00C508CE" w:rsidRDefault="006F5381" w:rsidP="00910175">
            <w:pPr>
              <w:autoSpaceDE w:val="0"/>
              <w:autoSpaceDN w:val="0"/>
              <w:adjustRightInd w:val="0"/>
              <w:spacing w:line="320" w:lineRule="exact"/>
              <w:jc w:val="both"/>
              <w:rPr>
                <w:rFonts w:ascii="標楷體" w:eastAsia="標楷體" w:hAnsi="標楷體"/>
                <w:kern w:val="0"/>
              </w:rPr>
            </w:pPr>
            <w:r w:rsidRPr="00C508CE">
              <w:rPr>
                <w:rFonts w:ascii="標楷體" w:eastAsia="標楷體" w:hAnsi="標楷體"/>
                <w:kern w:val="0"/>
              </w:rPr>
              <w:t>三萬元以上十五萬元以下罰鍰</w:t>
            </w:r>
          </w:p>
        </w:tc>
        <w:tc>
          <w:tcPr>
            <w:tcW w:w="1837" w:type="dxa"/>
          </w:tcPr>
          <w:p w:rsidR="006F5381" w:rsidRPr="00802AA4" w:rsidRDefault="006F5381" w:rsidP="009101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標楷體" w:eastAsia="標楷體" w:hAnsi="標楷體"/>
                <w:kern w:val="0"/>
              </w:rPr>
            </w:pPr>
            <w:r w:rsidRPr="00802AA4">
              <w:rPr>
                <w:rFonts w:ascii="標楷體" w:eastAsia="標楷體" w:hAnsi="標楷體"/>
                <w:kern w:val="0"/>
              </w:rPr>
              <w:t>依</w:t>
            </w:r>
            <w:r w:rsidRPr="00802AA4">
              <w:rPr>
                <w:rFonts w:ascii="標楷體" w:eastAsia="標楷體" w:hAnsi="標楷體" w:hint="eastAsia"/>
                <w:kern w:val="0"/>
              </w:rPr>
              <w:t>下列情形，具體審酌其裁罰額度：</w:t>
            </w:r>
          </w:p>
          <w:p w:rsidR="006F5381" w:rsidRPr="00802AA4" w:rsidRDefault="006F5381" w:rsidP="00910175">
            <w:pPr>
              <w:autoSpaceDE w:val="0"/>
              <w:autoSpaceDN w:val="0"/>
              <w:adjustRightInd w:val="0"/>
              <w:spacing w:line="320" w:lineRule="exact"/>
              <w:ind w:left="506" w:hangingChars="211" w:hanging="506"/>
              <w:jc w:val="both"/>
              <w:rPr>
                <w:rFonts w:ascii="標楷體" w:eastAsia="標楷體" w:hAnsi="標楷體"/>
                <w:kern w:val="0"/>
              </w:rPr>
            </w:pPr>
            <w:r w:rsidRPr="00802AA4">
              <w:rPr>
                <w:rFonts w:ascii="標楷體" w:eastAsia="標楷體" w:hAnsi="標楷體" w:hint="eastAsia"/>
                <w:kern w:val="0"/>
              </w:rPr>
              <w:t>一、</w:t>
            </w:r>
            <w:r w:rsidRPr="00802AA4">
              <w:rPr>
                <w:rFonts w:ascii="標楷體" w:eastAsia="標楷體" w:hAnsi="標楷體"/>
                <w:kern w:val="0"/>
              </w:rPr>
              <w:t>校園性騷擾或性霸凌事件</w:t>
            </w:r>
            <w:r w:rsidRPr="00802AA4">
              <w:rPr>
                <w:rFonts w:ascii="標楷體" w:eastAsia="標楷體" w:hAnsi="標楷體" w:hint="eastAsia"/>
                <w:kern w:val="0"/>
              </w:rPr>
              <w:t>行為</w:t>
            </w:r>
            <w:r w:rsidRPr="00802AA4">
              <w:rPr>
                <w:rFonts w:ascii="標楷體" w:eastAsia="標楷體" w:hAnsi="標楷體" w:hint="eastAsia"/>
                <w:kern w:val="0"/>
              </w:rPr>
              <w:lastRenderedPageBreak/>
              <w:t>人</w:t>
            </w:r>
            <w:r w:rsidRPr="00802AA4">
              <w:rPr>
                <w:rFonts w:ascii="標楷體" w:eastAsia="標楷體" w:hAnsi="標楷體"/>
                <w:kern w:val="0"/>
              </w:rPr>
              <w:t>之</w:t>
            </w:r>
            <w:r w:rsidRPr="00802AA4">
              <w:rPr>
                <w:rFonts w:ascii="標楷體" w:eastAsia="標楷體" w:hAnsi="標楷體" w:hint="eastAsia"/>
                <w:kern w:val="0"/>
              </w:rPr>
              <w:t>身分係</w:t>
            </w:r>
            <w:r w:rsidRPr="00802AA4">
              <w:rPr>
                <w:rFonts w:ascii="標楷體" w:eastAsia="標楷體" w:hAnsi="標楷體"/>
                <w:kern w:val="0"/>
              </w:rPr>
              <w:t>校長、教師、職員</w:t>
            </w:r>
            <w:r w:rsidRPr="00802AA4">
              <w:rPr>
                <w:rFonts w:ascii="標楷體" w:eastAsia="標楷體" w:hAnsi="標楷體" w:hint="eastAsia"/>
                <w:kern w:val="0"/>
              </w:rPr>
              <w:t>、</w:t>
            </w:r>
            <w:r w:rsidRPr="00802AA4">
              <w:rPr>
                <w:rFonts w:ascii="標楷體" w:eastAsia="標楷體" w:hAnsi="標楷體"/>
                <w:kern w:val="0"/>
              </w:rPr>
              <w:t>工友</w:t>
            </w:r>
            <w:r w:rsidRPr="00802AA4">
              <w:rPr>
                <w:rFonts w:ascii="標楷體" w:eastAsia="標楷體" w:hAnsi="標楷體" w:hint="eastAsia"/>
                <w:kern w:val="0"/>
              </w:rPr>
              <w:t>，抑或學生。</w:t>
            </w:r>
          </w:p>
          <w:p w:rsidR="006F5381" w:rsidRPr="00802AA4" w:rsidRDefault="006F5381" w:rsidP="00910175">
            <w:pPr>
              <w:autoSpaceDE w:val="0"/>
              <w:autoSpaceDN w:val="0"/>
              <w:adjustRightInd w:val="0"/>
              <w:spacing w:line="320" w:lineRule="exact"/>
              <w:ind w:left="506" w:hangingChars="211" w:hanging="506"/>
              <w:jc w:val="both"/>
              <w:rPr>
                <w:rFonts w:ascii="標楷體" w:eastAsia="標楷體" w:hAnsi="標楷體"/>
                <w:kern w:val="0"/>
              </w:rPr>
            </w:pPr>
            <w:r w:rsidRPr="00802AA4">
              <w:rPr>
                <w:rFonts w:ascii="標楷體" w:eastAsia="標楷體" w:hAnsi="標楷體" w:hint="eastAsia"/>
                <w:kern w:val="0"/>
              </w:rPr>
              <w:t>二、</w:t>
            </w:r>
            <w:r w:rsidRPr="00802AA4">
              <w:rPr>
                <w:rFonts w:ascii="標楷體" w:eastAsia="標楷體" w:hAnsi="標楷體"/>
                <w:kern w:val="0"/>
              </w:rPr>
              <w:t>違反第二十一條第</w:t>
            </w:r>
            <w:r w:rsidRPr="00802AA4">
              <w:rPr>
                <w:rFonts w:ascii="標楷體" w:eastAsia="標楷體" w:hAnsi="標楷體" w:hint="eastAsia"/>
                <w:kern w:val="0"/>
              </w:rPr>
              <w:t>二</w:t>
            </w:r>
            <w:r w:rsidRPr="00802AA4">
              <w:rPr>
                <w:rFonts w:ascii="標楷體" w:eastAsia="標楷體" w:hAnsi="標楷體"/>
                <w:kern w:val="0"/>
              </w:rPr>
              <w:t>項</w:t>
            </w:r>
            <w:r w:rsidRPr="00802AA4">
              <w:rPr>
                <w:rFonts w:ascii="標楷體" w:eastAsia="標楷體" w:hAnsi="標楷體" w:hint="eastAsia"/>
                <w:kern w:val="0"/>
              </w:rPr>
              <w:t>規定，對被害人所生之影響。</w:t>
            </w:r>
          </w:p>
          <w:p w:rsidR="006F5381" w:rsidRPr="00802AA4" w:rsidRDefault="006F5381" w:rsidP="00910175">
            <w:pPr>
              <w:autoSpaceDE w:val="0"/>
              <w:autoSpaceDN w:val="0"/>
              <w:adjustRightInd w:val="0"/>
              <w:spacing w:line="320" w:lineRule="exact"/>
              <w:ind w:left="506" w:hangingChars="211" w:hanging="506"/>
              <w:jc w:val="both"/>
              <w:rPr>
                <w:rFonts w:ascii="標楷體" w:eastAsia="標楷體" w:hAnsi="標楷體"/>
              </w:rPr>
            </w:pPr>
            <w:r w:rsidRPr="00802AA4">
              <w:rPr>
                <w:rFonts w:ascii="標楷體" w:eastAsia="標楷體" w:hAnsi="標楷體" w:hint="eastAsia"/>
                <w:kern w:val="0"/>
              </w:rPr>
              <w:t>三、違反</w:t>
            </w:r>
            <w:r w:rsidRPr="00802AA4">
              <w:rPr>
                <w:rFonts w:ascii="標楷體" w:eastAsia="標楷體" w:hAnsi="標楷體"/>
                <w:kern w:val="0"/>
              </w:rPr>
              <w:t>第二十一條第</w:t>
            </w:r>
            <w:r w:rsidRPr="00802AA4">
              <w:rPr>
                <w:rFonts w:ascii="標楷體" w:eastAsia="標楷體" w:hAnsi="標楷體" w:hint="eastAsia"/>
                <w:kern w:val="0"/>
              </w:rPr>
              <w:t>二</w:t>
            </w:r>
            <w:r w:rsidRPr="00802AA4">
              <w:rPr>
                <w:rFonts w:ascii="標楷體" w:eastAsia="標楷體" w:hAnsi="標楷體"/>
                <w:kern w:val="0"/>
              </w:rPr>
              <w:t>項</w:t>
            </w:r>
            <w:r w:rsidRPr="00802AA4">
              <w:rPr>
                <w:rFonts w:ascii="標楷體" w:eastAsia="標楷體" w:hAnsi="標楷體" w:hint="eastAsia"/>
                <w:kern w:val="0"/>
              </w:rPr>
              <w:t>規定之次數。</w:t>
            </w:r>
          </w:p>
        </w:tc>
        <w:tc>
          <w:tcPr>
            <w:tcW w:w="3564" w:type="dxa"/>
            <w:vMerge/>
          </w:tcPr>
          <w:p w:rsidR="006F5381" w:rsidRPr="002C3A0A" w:rsidRDefault="006F5381" w:rsidP="009101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標楷體" w:eastAsia="標楷體" w:hAnsi="標楷體"/>
                <w:kern w:val="0"/>
              </w:rPr>
            </w:pPr>
          </w:p>
        </w:tc>
      </w:tr>
    </w:tbl>
    <w:p w:rsidR="006F5381" w:rsidRDefault="006F5381" w:rsidP="006F5381">
      <w:pPr>
        <w:ind w:left="482"/>
      </w:pPr>
    </w:p>
    <w:p w:rsidR="006F5381" w:rsidRPr="006F5381" w:rsidRDefault="006F5381" w:rsidP="007739E9"/>
    <w:sectPr w:rsidR="006F5381" w:rsidRPr="006F5381" w:rsidSect="005941D8">
      <w:footerReference w:type="default" r:id="rId7"/>
      <w:pgSz w:w="11906" w:h="16838"/>
      <w:pgMar w:top="899" w:right="1418" w:bottom="993" w:left="1418" w:header="851" w:footer="992" w:gutter="0"/>
      <w:pgNumType w:start="3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811" w:rsidRDefault="00780811">
      <w:r>
        <w:separator/>
      </w:r>
    </w:p>
  </w:endnote>
  <w:endnote w:type="continuationSeparator" w:id="1">
    <w:p w:rsidR="00780811" w:rsidRDefault="007808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Rockwell">
    <w:panose1 w:val="020606030202050204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6"/>
    <w:family w:val="auto"/>
    <w:notTrueType/>
    <w:pitch w:val="default"/>
    <w:sig w:usb0="00000001" w:usb1="080E0000" w:usb2="00000010" w:usb3="00000000" w:csb0="0014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1D8" w:rsidRDefault="006100F7">
    <w:pPr>
      <w:pStyle w:val="a4"/>
      <w:jc w:val="center"/>
    </w:pPr>
    <w:r>
      <w:fldChar w:fldCharType="begin"/>
    </w:r>
    <w:r w:rsidR="007739E9">
      <w:instrText>PAGE   \* MERGEFORMAT</w:instrText>
    </w:r>
    <w:r>
      <w:fldChar w:fldCharType="separate"/>
    </w:r>
    <w:r w:rsidR="003A2FF1" w:rsidRPr="003A2FF1">
      <w:rPr>
        <w:noProof/>
        <w:lang w:val="zh-TW" w:eastAsia="zh-TW"/>
      </w:rPr>
      <w:t>30</w:t>
    </w:r>
    <w:r>
      <w:fldChar w:fldCharType="end"/>
    </w:r>
  </w:p>
  <w:p w:rsidR="005941D8" w:rsidRDefault="0078081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811" w:rsidRDefault="00780811">
      <w:r>
        <w:separator/>
      </w:r>
    </w:p>
  </w:footnote>
  <w:footnote w:type="continuationSeparator" w:id="1">
    <w:p w:rsidR="00780811" w:rsidRDefault="007808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35791"/>
    <w:multiLevelType w:val="hybridMultilevel"/>
    <w:tmpl w:val="9CF01108"/>
    <w:lvl w:ilvl="0" w:tplc="C3E600E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56A1885"/>
    <w:multiLevelType w:val="hybridMultilevel"/>
    <w:tmpl w:val="AE22C936"/>
    <w:lvl w:ilvl="0" w:tplc="FC02742E">
      <w:start w:val="1"/>
      <w:numFmt w:val="taiwaneseCountingThousand"/>
      <w:lvlText w:val="(%1)"/>
      <w:lvlJc w:val="left"/>
      <w:pPr>
        <w:ind w:left="1380" w:hanging="675"/>
      </w:pPr>
      <w:rPr>
        <w:rFonts w:hint="default"/>
        <w:sz w:val="28"/>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
    <w:nsid w:val="321B7F54"/>
    <w:multiLevelType w:val="hybridMultilevel"/>
    <w:tmpl w:val="2B94217A"/>
    <w:lvl w:ilvl="0" w:tplc="93E2B81C">
      <w:start w:val="4"/>
      <w:numFmt w:val="taiwaneseCountingThousand"/>
      <w:lvlText w:val="%1、"/>
      <w:lvlJc w:val="left"/>
      <w:pPr>
        <w:ind w:left="660" w:hanging="720"/>
      </w:pPr>
      <w:rPr>
        <w:rFonts w:ascii="標楷體" w:eastAsia="標楷體" w:hAnsi="標楷體" w:hint="default"/>
        <w:sz w:val="28"/>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
    <w:nsid w:val="360F1B20"/>
    <w:multiLevelType w:val="hybridMultilevel"/>
    <w:tmpl w:val="90F23AB4"/>
    <w:lvl w:ilvl="0" w:tplc="E8DCD4F0">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68E1C3E"/>
    <w:multiLevelType w:val="hybridMultilevel"/>
    <w:tmpl w:val="A15CE508"/>
    <w:lvl w:ilvl="0" w:tplc="CB9235C8">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39E9"/>
    <w:rsid w:val="000D3190"/>
    <w:rsid w:val="002C1E4D"/>
    <w:rsid w:val="003A2FF1"/>
    <w:rsid w:val="004C6BC6"/>
    <w:rsid w:val="005770A7"/>
    <w:rsid w:val="006100F7"/>
    <w:rsid w:val="006F5381"/>
    <w:rsid w:val="007739E9"/>
    <w:rsid w:val="00780811"/>
    <w:rsid w:val="00811EEF"/>
    <w:rsid w:val="0090281D"/>
    <w:rsid w:val="00C033D6"/>
    <w:rsid w:val="00F6776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9E9"/>
    <w:pPr>
      <w:widowControl w:val="0"/>
      <w:jc w:val="left"/>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9E9"/>
    <w:pPr>
      <w:ind w:leftChars="200" w:left="480"/>
    </w:pPr>
    <w:rPr>
      <w:rFonts w:ascii="Calibri" w:hAnsi="Calibri"/>
      <w:szCs w:val="22"/>
    </w:rPr>
  </w:style>
  <w:style w:type="paragraph" w:styleId="a4">
    <w:name w:val="footer"/>
    <w:basedOn w:val="a"/>
    <w:link w:val="a5"/>
    <w:uiPriority w:val="99"/>
    <w:unhideWhenUsed/>
    <w:rsid w:val="007739E9"/>
    <w:pPr>
      <w:tabs>
        <w:tab w:val="center" w:pos="4153"/>
        <w:tab w:val="right" w:pos="8306"/>
      </w:tabs>
      <w:snapToGrid w:val="0"/>
    </w:pPr>
    <w:rPr>
      <w:sz w:val="20"/>
      <w:szCs w:val="20"/>
      <w:lang/>
    </w:rPr>
  </w:style>
  <w:style w:type="character" w:customStyle="1" w:styleId="a5">
    <w:name w:val="頁尾 字元"/>
    <w:basedOn w:val="a0"/>
    <w:link w:val="a4"/>
    <w:uiPriority w:val="99"/>
    <w:rsid w:val="007739E9"/>
    <w:rPr>
      <w:rFonts w:ascii="Times New Roman" w:eastAsia="新細明體" w:hAnsi="Times New Roman" w:cs="Times New Roman"/>
      <w:sz w:val="20"/>
      <w:szCs w:val="20"/>
      <w:lang/>
    </w:rPr>
  </w:style>
  <w:style w:type="paragraph" w:styleId="a6">
    <w:name w:val="No Spacing"/>
    <w:uiPriority w:val="1"/>
    <w:qFormat/>
    <w:rsid w:val="007739E9"/>
    <w:pPr>
      <w:widowControl w:val="0"/>
      <w:jc w:val="left"/>
    </w:pPr>
    <w:rPr>
      <w:rFonts w:ascii="Times New Roman" w:eastAsia="新細明體" w:hAnsi="Times New Roman" w:cs="Times New Roman"/>
      <w:szCs w:val="24"/>
    </w:rPr>
  </w:style>
  <w:style w:type="paragraph" w:styleId="a7">
    <w:name w:val="header"/>
    <w:basedOn w:val="a"/>
    <w:link w:val="a8"/>
    <w:uiPriority w:val="99"/>
    <w:unhideWhenUsed/>
    <w:rsid w:val="00F6776B"/>
    <w:pPr>
      <w:tabs>
        <w:tab w:val="center" w:pos="4153"/>
        <w:tab w:val="right" w:pos="8306"/>
      </w:tabs>
      <w:snapToGrid w:val="0"/>
    </w:pPr>
    <w:rPr>
      <w:sz w:val="20"/>
      <w:szCs w:val="20"/>
    </w:rPr>
  </w:style>
  <w:style w:type="character" w:customStyle="1" w:styleId="a8">
    <w:name w:val="頁首 字元"/>
    <w:basedOn w:val="a0"/>
    <w:link w:val="a7"/>
    <w:uiPriority w:val="99"/>
    <w:rsid w:val="00F6776B"/>
    <w:rPr>
      <w:rFonts w:ascii="Times New Roman" w:eastAsia="新細明體" w:hAnsi="Times New Roman" w:cs="Times New Roman"/>
      <w:sz w:val="20"/>
      <w:szCs w:val="20"/>
    </w:rPr>
  </w:style>
  <w:style w:type="paragraph" w:styleId="HTML">
    <w:name w:val="HTML Preformatted"/>
    <w:basedOn w:val="a"/>
    <w:link w:val="HTML0"/>
    <w:rsid w:val="006F5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6F5381"/>
    <w:rPr>
      <w:rFonts w:ascii="細明體" w:eastAsia="細明體" w:hAnsi="細明體" w:cs="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9E9"/>
    <w:pPr>
      <w:widowControl w:val="0"/>
      <w:jc w:val="left"/>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9E9"/>
    <w:pPr>
      <w:ind w:leftChars="200" w:left="480"/>
    </w:pPr>
    <w:rPr>
      <w:rFonts w:ascii="Calibri" w:hAnsi="Calibri"/>
      <w:szCs w:val="22"/>
    </w:rPr>
  </w:style>
  <w:style w:type="paragraph" w:styleId="a4">
    <w:name w:val="footer"/>
    <w:basedOn w:val="a"/>
    <w:link w:val="a5"/>
    <w:uiPriority w:val="99"/>
    <w:unhideWhenUsed/>
    <w:rsid w:val="007739E9"/>
    <w:pPr>
      <w:tabs>
        <w:tab w:val="center" w:pos="4153"/>
        <w:tab w:val="right" w:pos="8306"/>
      </w:tabs>
      <w:snapToGrid w:val="0"/>
    </w:pPr>
    <w:rPr>
      <w:sz w:val="20"/>
      <w:szCs w:val="20"/>
      <w:lang w:val="x-none" w:eastAsia="x-none"/>
    </w:rPr>
  </w:style>
  <w:style w:type="character" w:customStyle="1" w:styleId="a5">
    <w:name w:val="頁尾 字元"/>
    <w:basedOn w:val="a0"/>
    <w:link w:val="a4"/>
    <w:uiPriority w:val="99"/>
    <w:rsid w:val="007739E9"/>
    <w:rPr>
      <w:rFonts w:ascii="Times New Roman" w:eastAsia="新細明體" w:hAnsi="Times New Roman" w:cs="Times New Roman"/>
      <w:sz w:val="20"/>
      <w:szCs w:val="20"/>
      <w:lang w:val="x-none" w:eastAsia="x-none"/>
    </w:rPr>
  </w:style>
  <w:style w:type="paragraph" w:styleId="a6">
    <w:name w:val="No Spacing"/>
    <w:uiPriority w:val="1"/>
    <w:qFormat/>
    <w:rsid w:val="007739E9"/>
    <w:pPr>
      <w:widowControl w:val="0"/>
      <w:jc w:val="left"/>
    </w:pPr>
    <w:rPr>
      <w:rFonts w:ascii="Times New Roman" w:eastAsia="新細明體" w:hAnsi="Times New Roman" w:cs="Times New Roman"/>
      <w:szCs w:val="24"/>
    </w:rPr>
  </w:style>
  <w:style w:type="paragraph" w:styleId="a7">
    <w:name w:val="header"/>
    <w:basedOn w:val="a"/>
    <w:link w:val="a8"/>
    <w:uiPriority w:val="99"/>
    <w:unhideWhenUsed/>
    <w:rsid w:val="00F6776B"/>
    <w:pPr>
      <w:tabs>
        <w:tab w:val="center" w:pos="4153"/>
        <w:tab w:val="right" w:pos="8306"/>
      </w:tabs>
      <w:snapToGrid w:val="0"/>
    </w:pPr>
    <w:rPr>
      <w:sz w:val="20"/>
      <w:szCs w:val="20"/>
    </w:rPr>
  </w:style>
  <w:style w:type="character" w:customStyle="1" w:styleId="a8">
    <w:name w:val="頁首 字元"/>
    <w:basedOn w:val="a0"/>
    <w:link w:val="a7"/>
    <w:uiPriority w:val="99"/>
    <w:rsid w:val="00F6776B"/>
    <w:rPr>
      <w:rFonts w:ascii="Times New Roman" w:eastAsia="新細明體" w:hAnsi="Times New Roman" w:cs="Times New Roman"/>
      <w:sz w:val="20"/>
      <w:szCs w:val="20"/>
    </w:rPr>
  </w:style>
  <w:style w:type="paragraph" w:styleId="HTML">
    <w:name w:val="HTML Preformatted"/>
    <w:basedOn w:val="a"/>
    <w:link w:val="HTML0"/>
    <w:rsid w:val="006F5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6F5381"/>
    <w:rPr>
      <w:rFonts w:ascii="細明體" w:eastAsia="細明體" w:hAnsi="細明體" w:cs="細明體"/>
      <w:kern w:val="0"/>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沉穩">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721</Words>
  <Characters>4112</Characters>
  <Application>Microsoft Office Word</Application>
  <DocSecurity>0</DocSecurity>
  <Lines>34</Lines>
  <Paragraphs>9</Paragraphs>
  <ScaleCrop>false</ScaleCrop>
  <Company>SYNNEX</Company>
  <LinksUpToDate>false</LinksUpToDate>
  <CharactersWithSpaces>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宋春樺</dc:creator>
  <cp:lastModifiedBy>user</cp:lastModifiedBy>
  <cp:revision>2</cp:revision>
  <dcterms:created xsi:type="dcterms:W3CDTF">2015-12-09T16:08:00Z</dcterms:created>
  <dcterms:modified xsi:type="dcterms:W3CDTF">2015-12-09T16:08:00Z</dcterms:modified>
</cp:coreProperties>
</file>