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F6" w:rsidRPr="0029696D" w:rsidRDefault="00691AF6" w:rsidP="0083337F">
      <w:pPr>
        <w:spacing w:line="540" w:lineRule="exact"/>
        <w:jc w:val="center"/>
        <w:rPr>
          <w:rFonts w:ascii="標楷體" w:eastAsia="標楷體" w:hAnsi="Verdana"/>
          <w:b/>
          <w:sz w:val="36"/>
          <w:szCs w:val="36"/>
          <w:lang w:eastAsia="zh-TW"/>
        </w:rPr>
      </w:pPr>
      <w:r w:rsidRPr="0029696D">
        <w:rPr>
          <w:rFonts w:ascii="標楷體" w:eastAsia="標楷體" w:hAnsi="Verdana" w:hint="eastAsia"/>
          <w:b/>
          <w:sz w:val="36"/>
          <w:szCs w:val="36"/>
          <w:lang w:eastAsia="zh-TW"/>
        </w:rPr>
        <w:t>中華民國</w:t>
      </w:r>
      <w:r w:rsidRPr="0029696D">
        <w:rPr>
          <w:rFonts w:ascii="標楷體" w:eastAsia="標楷體" w:hAnsi="Verdana"/>
          <w:b/>
          <w:sz w:val="36"/>
          <w:szCs w:val="36"/>
          <w:lang w:eastAsia="zh-TW"/>
        </w:rPr>
        <w:t>105</w:t>
      </w:r>
      <w:r w:rsidRPr="0029696D">
        <w:rPr>
          <w:rFonts w:ascii="標楷體" w:eastAsia="標楷體" w:hAnsi="Verdana" w:hint="eastAsia"/>
          <w:b/>
          <w:sz w:val="36"/>
          <w:szCs w:val="36"/>
          <w:lang w:eastAsia="zh-TW"/>
        </w:rPr>
        <w:t>年全國競技體操錦標賽競賽規程</w:t>
      </w:r>
    </w:p>
    <w:p w:rsidR="00691AF6" w:rsidRPr="0029696D" w:rsidRDefault="00691AF6" w:rsidP="0083337F">
      <w:pPr>
        <w:spacing w:line="540" w:lineRule="exact"/>
        <w:ind w:left="1982" w:hangingChars="708" w:hanging="1982"/>
        <w:rPr>
          <w:rFonts w:ascii="標楷體" w:eastAsia="標楷體" w:hAnsi="標楷體"/>
          <w:sz w:val="28"/>
          <w:lang w:eastAsia="zh-TW"/>
        </w:rPr>
      </w:pPr>
      <w:r w:rsidRPr="0029696D">
        <w:rPr>
          <w:rFonts w:ascii="標楷體" w:eastAsia="標楷體" w:hAnsi="標楷體" w:hint="eastAsia"/>
          <w:sz w:val="28"/>
        </w:rPr>
        <w:t>壹、依　　據：教育部體育署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日臺教體署競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字第</w:t>
      </w:r>
      <w:r>
        <w:rPr>
          <w:rFonts w:ascii="標楷體" w:eastAsia="標楷體" w:hAnsi="標楷體"/>
          <w:sz w:val="28"/>
          <w:szCs w:val="28"/>
          <w:lang w:eastAsia="zh-TW"/>
        </w:rPr>
        <w:t>105023321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Pr="0029696D">
        <w:rPr>
          <w:rFonts w:ascii="標楷體" w:eastAsia="標楷體" w:hAnsi="標楷體" w:hint="eastAsia"/>
          <w:sz w:val="28"/>
        </w:rPr>
        <w:t>函核定辦理。</w:t>
      </w:r>
    </w:p>
    <w:p w:rsidR="00691AF6" w:rsidRPr="0029696D" w:rsidRDefault="00691AF6" w:rsidP="0083337F">
      <w:pPr>
        <w:spacing w:line="540" w:lineRule="exact"/>
        <w:ind w:left="1988" w:hangingChars="710" w:hanging="1988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貳、宗　　旨：提倡全民運動，提昇技術水準，推廣體操運動。</w:t>
      </w:r>
    </w:p>
    <w:p w:rsidR="00691AF6" w:rsidRPr="0029696D" w:rsidRDefault="00691AF6" w:rsidP="0083337F">
      <w:pPr>
        <w:spacing w:line="540" w:lineRule="exact"/>
        <w:ind w:left="1960" w:hangingChars="700" w:hanging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、指導單位：教育部</w:t>
      </w:r>
      <w:r w:rsidRPr="0029696D">
        <w:rPr>
          <w:rFonts w:ascii="標楷體" w:eastAsia="標楷體" w:hAnsi="Verdana"/>
          <w:sz w:val="28"/>
          <w:szCs w:val="28"/>
          <w:lang w:eastAsia="zh-TW"/>
        </w:rPr>
        <w:br/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教育部體育署</w:t>
      </w:r>
      <w:r w:rsidRPr="0029696D">
        <w:rPr>
          <w:rFonts w:ascii="標楷體" w:eastAsia="標楷體" w:hAnsi="Verdana"/>
          <w:sz w:val="28"/>
          <w:szCs w:val="28"/>
          <w:lang w:eastAsia="zh-TW"/>
        </w:rPr>
        <w:br/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中華奧林匹克委員會</w:t>
      </w:r>
      <w:r w:rsidRPr="0029696D">
        <w:rPr>
          <w:rFonts w:ascii="標楷體" w:eastAsia="標楷體" w:hAnsi="Verdana"/>
          <w:sz w:val="28"/>
          <w:szCs w:val="28"/>
          <w:lang w:eastAsia="zh-TW"/>
        </w:rPr>
        <w:br/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中華民國體育運動總會</w:t>
      </w:r>
    </w:p>
    <w:p w:rsidR="00691AF6" w:rsidRPr="0029696D" w:rsidRDefault="00691AF6" w:rsidP="00EB0C6F">
      <w:pPr>
        <w:spacing w:line="540" w:lineRule="exact"/>
        <w:ind w:left="1960" w:hangingChars="700" w:hanging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肆、主辦單位：中華民國體操協會</w:t>
      </w:r>
    </w:p>
    <w:p w:rsidR="00691AF6" w:rsidRPr="0029696D" w:rsidRDefault="00691AF6" w:rsidP="00EB0C6F">
      <w:pPr>
        <w:spacing w:line="540" w:lineRule="exact"/>
        <w:ind w:left="1960" w:hangingChars="700" w:hanging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伍、承辦單位：新北市政府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新北市三重區厚德國民小學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陸、協辦單位：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新北市體育會體操委員會</w:t>
      </w:r>
    </w:p>
    <w:p w:rsidR="00691AF6" w:rsidRPr="0029696D" w:rsidRDefault="00691AF6" w:rsidP="0083337F">
      <w:pPr>
        <w:spacing w:line="540" w:lineRule="exact"/>
        <w:ind w:firstLineChars="700" w:firstLine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全國各縣市體育（總）會體操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(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協會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)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委員會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柒、比賽時間與地點：</w:t>
      </w:r>
    </w:p>
    <w:p w:rsidR="00691AF6" w:rsidRPr="0029696D" w:rsidRDefault="00691AF6" w:rsidP="0083337F">
      <w:pPr>
        <w:spacing w:line="540" w:lineRule="exact"/>
        <w:ind w:leftChars="116" w:left="1762" w:hangingChars="530" w:hanging="1484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一、時間：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民國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日（星期四至星期日）計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4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天，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時起至下午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6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時開放各單位練習，各單位練習時間將依照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bookmarkStart w:id="0" w:name="_GoBack"/>
      <w:bookmarkEnd w:id="0"/>
      <w:r w:rsidRPr="0029696D">
        <w:rPr>
          <w:rFonts w:ascii="標楷體" w:eastAsia="標楷體" w:hAnsi="標楷體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星期五）報名結束後，於賽前一週由大會排定賽前練習時間表公布於協會網站，請各單位依據賽前練習時間表安排練習。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兩日按照賽程安排依組別順序進行比賽。詳細情形請上網查詢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(http://www.ctga.net)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。</w:t>
      </w:r>
    </w:p>
    <w:p w:rsidR="00691AF6" w:rsidRPr="0029696D" w:rsidRDefault="00691AF6" w:rsidP="00204DEB">
      <w:pPr>
        <w:spacing w:line="540" w:lineRule="exact"/>
        <w:ind w:firstLineChars="100" w:firstLine="28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二、地點：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新北市三重區厚德國小體操館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地址：新北市三重區忠孝路一段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70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捌、報名辦法：</w:t>
      </w:r>
    </w:p>
    <w:p w:rsidR="00691AF6" w:rsidRPr="0029696D" w:rsidRDefault="00691AF6" w:rsidP="0083337F">
      <w:pPr>
        <w:spacing w:line="540" w:lineRule="exact"/>
        <w:ind w:leftChars="116" w:left="1698" w:hangingChars="507" w:hanging="142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一、報名時間與地點：</w:t>
      </w:r>
    </w:p>
    <w:p w:rsidR="00691AF6" w:rsidRPr="0029696D" w:rsidRDefault="00691AF6" w:rsidP="0083337F">
      <w:pPr>
        <w:spacing w:line="540" w:lineRule="exact"/>
        <w:ind w:leftChars="413" w:left="991"/>
        <w:rPr>
          <w:rFonts w:ascii="標楷體" w:eastAsia="標楷體" w:hAnsi="標楷體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即日起至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星期五）下午五時前，以協會報名專用電子信箱報名：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(ctga123@yahoo.com.tw)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，並與協會電話確認是否收到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(02-27520643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02-27775365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02-87711470)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691AF6" w:rsidRPr="0029696D" w:rsidRDefault="00691AF6" w:rsidP="0083337F">
      <w:pPr>
        <w:spacing w:line="540" w:lineRule="exact"/>
        <w:ind w:leftChars="117" w:left="1751" w:hangingChars="525" w:hanging="147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二、資格：</w:t>
      </w:r>
    </w:p>
    <w:p w:rsidR="00691AF6" w:rsidRPr="0029696D" w:rsidRDefault="00691AF6" w:rsidP="0083337F">
      <w:pPr>
        <w:spacing w:line="540" w:lineRule="exact"/>
        <w:ind w:leftChars="413" w:left="991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凡中華民國之國民及各級學校或機關、團體、公司均可組隊報名參加；代表學校限在籍學生不得跨校組隊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(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請於比賽時攜帶學生證或在學證明書加蓋單位印章，以備查驗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)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。</w:t>
      </w:r>
    </w:p>
    <w:p w:rsidR="00691AF6" w:rsidRPr="0029696D" w:rsidRDefault="00691AF6" w:rsidP="0083337F">
      <w:pPr>
        <w:spacing w:line="540" w:lineRule="exact"/>
        <w:ind w:firstLineChars="100" w:firstLine="28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三、參賽人員需辦理保險：</w:t>
      </w:r>
    </w:p>
    <w:p w:rsidR="00691AF6" w:rsidRPr="0029696D" w:rsidRDefault="00691AF6" w:rsidP="0083337F">
      <w:pPr>
        <w:spacing w:line="540" w:lineRule="exact"/>
        <w:ind w:leftChars="413" w:left="991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本會已辦理保險，但請各單位務必自行再保險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(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不含學生保險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>)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。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報到時繳交保險單。</w:t>
      </w:r>
    </w:p>
    <w:p w:rsidR="00691AF6" w:rsidRPr="0029696D" w:rsidRDefault="00691AF6" w:rsidP="0083337F">
      <w:pPr>
        <w:spacing w:line="540" w:lineRule="exact"/>
        <w:ind w:leftChars="117" w:left="2266" w:hangingChars="709" w:hanging="1985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四、報名費用：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個人：每人新臺幣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800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元；成隊：每隊新臺幣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3,000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元。報名後未參賽者，仍須繳交行政作業、保險等費用。</w:t>
      </w:r>
    </w:p>
    <w:p w:rsidR="00691AF6" w:rsidRPr="0029696D" w:rsidRDefault="00691AF6" w:rsidP="0083337F">
      <w:pPr>
        <w:spacing w:line="540" w:lineRule="exact"/>
        <w:ind w:leftChars="117" w:left="2269" w:hangingChars="710" w:hanging="1988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五、人數限制：</w:t>
      </w:r>
    </w:p>
    <w:p w:rsidR="00691AF6" w:rsidRPr="0029696D" w:rsidRDefault="00691AF6" w:rsidP="0083337F">
      <w:pPr>
        <w:spacing w:line="540" w:lineRule="exac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29696D">
        <w:rPr>
          <w:rFonts w:ascii="標楷體" w:eastAsia="標楷體" w:hAnsi="標楷體"/>
          <w:sz w:val="28"/>
          <w:szCs w:val="28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每組每單位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可報名數隊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，但每組每單位成隊成績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只取最佳一隊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，全能及單項成績從該單位同組別所有參賽選手的成績取出，全能擇優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名為限，單項擇優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名為限。每隊報名人數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6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人，至多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人下場比賽，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人為候補，不足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人時不計成隊競賽，改以個人競賽計算。</w:t>
      </w:r>
    </w:p>
    <w:p w:rsidR="00691AF6" w:rsidRPr="0029696D" w:rsidRDefault="00691AF6" w:rsidP="0083337F">
      <w:pPr>
        <w:spacing w:line="540" w:lineRule="exac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教練人數：每組每單位成隊至多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名教練，未成隊者至多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名教練。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玖、比賽項目及組別：</w:t>
      </w:r>
    </w:p>
    <w:p w:rsidR="00691AF6" w:rsidRPr="0029696D" w:rsidRDefault="00691AF6" w:rsidP="0083337F">
      <w:pPr>
        <w:adjustRightInd w:val="0"/>
        <w:snapToGrid w:val="0"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一、成隊競賽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、大專、社會男子組－包括專科、大學、社會之團體，機關、公司等，</w:t>
      </w:r>
    </w:p>
    <w:p w:rsidR="00691AF6" w:rsidRPr="0029696D" w:rsidRDefault="00691AF6" w:rsidP="0083337F">
      <w:pPr>
        <w:spacing w:line="540" w:lineRule="exact"/>
        <w:ind w:leftChars="127" w:left="30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、大專、社會女子組－包括專科、大學、社會之團體，機關、公司等，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、高　中　男　子組－包括高中、高職等，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、高　中　女　子組－包括高中、高職等，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　中　男　子組－計地板、鞍馬、吊環、跳馬、雙槓、單槓等六項。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　中　女　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七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、國小高年級男子組－計地板、短木馬、吊環、跳馬、雙槓、單槓等六項。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八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、國小高年級女子組－計跳馬、高低槓、平衡木、地板等四項。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、國小中年級男子組－計地板、短木馬、吊環、跳馬、雙槓、單槓等六項。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、國小中年級女子組－計跳馬、高低槓、平衡木、地板等四項。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、國小低年級男子組－計地板、短木馬、吊環、跳板、雙槓、單槓等六項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、國小低年級女子組－計跳板、低木槓、平衡木、地板等四項。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691AF6" w:rsidRPr="0029696D" w:rsidRDefault="00691AF6" w:rsidP="0083337F">
      <w:pPr>
        <w:adjustRightInd w:val="0"/>
        <w:snapToGrid w:val="0"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二、個人全能競賽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、大專、社會男子組－包括專科、大學、社會之團體，機關、公司等，</w:t>
      </w:r>
    </w:p>
    <w:p w:rsidR="00691AF6" w:rsidRPr="0029696D" w:rsidRDefault="00691AF6" w:rsidP="0083337F">
      <w:pPr>
        <w:spacing w:line="540" w:lineRule="exact"/>
        <w:ind w:leftChars="127" w:left="30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、大專、社會女子組－包括專科、大學、社會之團體，機關、公司等，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、高　中　男　子組－包括高中、高職等，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、高　中　女　子組－包括高中、高職等，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　中　男　子組－計地板、鞍馬、吊環、跳馬、雙槓、單槓等六項。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　中　女　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七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、國小高年級男子組－計地板、短木馬、吊環、跳馬、雙槓、單槓等六項。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八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、國小高年級女子組－計跳馬、高低槓、平衡木、地板等四項。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、國小中年級男子組－計地板、短木馬、吊環、跳馬、雙槓、單槓等六項。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、國小中年級女子組－計跳馬、高低槓、平衡木、地板等四項。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、國小低年級男子組－計地板、短木馬、吊環、跳板、雙槓、單槓等六項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、國小低年級女子組－計跳板、低木槓、平衡木、地板等四項。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691AF6" w:rsidRPr="0029696D" w:rsidRDefault="00691AF6" w:rsidP="0083337F">
      <w:pPr>
        <w:adjustRightInd w:val="0"/>
        <w:snapToGrid w:val="0"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三、個人單項競賽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、大專、社會男子組－包括專科、大學、社會之團體，機關、公司等，</w:t>
      </w:r>
    </w:p>
    <w:p w:rsidR="00691AF6" w:rsidRPr="0029696D" w:rsidRDefault="00691AF6" w:rsidP="0083337F">
      <w:pPr>
        <w:spacing w:line="540" w:lineRule="exact"/>
        <w:ind w:leftChars="127" w:left="30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、大專、社會女子組－包括專科、大學、社會之團體，機關、公司等，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、高　中　男　子組－包括高中、高職等，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、高　中　女　子組－包括高中、高職等，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       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　中　男　子組－計地板、鞍馬、吊環、跳馬、雙槓、單槓等六項。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　中　女　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七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、國小高年級男子組－計地板、短木馬、吊環、跳馬、雙槓、單槓等六項。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八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、國小高年級女子組－計跳馬、高低槓、平衡木、地板等四項。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、國小中年級男子組－計地板、短木馬、吊環、跳馬、雙槓、單槓等六項。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、國小中年級女子組－計跳馬、高低槓、平衡木、地板等四項。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、國小低年級男子組－計地板、短木馬、吊環、跳板、雙槓、單槓等六項</w:t>
      </w:r>
    </w:p>
    <w:p w:rsidR="00691AF6" w:rsidRPr="0029696D" w:rsidRDefault="00691AF6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十二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、國小低年級女子組－計跳板、低木槓、平衡木、地板等四項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拾、場地器材規格：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br/>
        <w:t xml:space="preserve">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依據最新版「中華民國體操協會競技體操評分規則」設置。（請上網查詢及下載</w:t>
      </w:r>
    </w:p>
    <w:p w:rsidR="00691AF6" w:rsidRPr="0029696D" w:rsidRDefault="00691AF6" w:rsidP="0083337F">
      <w:pPr>
        <w:spacing w:line="540" w:lineRule="exact"/>
        <w:ind w:left="490" w:hangingChars="175" w:hanging="49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。網址為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http://www.ctga.net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p w:rsidR="00691AF6" w:rsidRPr="0029696D" w:rsidRDefault="00691AF6" w:rsidP="0083337F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拾壹、比賽規則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br/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依據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2013~2016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國際競技體操規則及最新版「中華民國體操協會競技體操評分規則」之規定實施。詳情請上網查詢及下載。</w:t>
      </w:r>
    </w:p>
    <w:p w:rsidR="00691AF6" w:rsidRPr="0029696D" w:rsidRDefault="00691AF6" w:rsidP="0083337F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註：如有動作未列入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F.I.G.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評分規則中，請於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領隊教練會議中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提請認定，經由</w:t>
      </w:r>
    </w:p>
    <w:p w:rsidR="00691AF6" w:rsidRPr="0029696D" w:rsidRDefault="00691AF6" w:rsidP="0083337F">
      <w:pPr>
        <w:spacing w:line="540" w:lineRule="exact"/>
        <w:ind w:leftChars="234" w:left="587" w:hangingChars="9" w:hanging="25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總裁判長判定難度後，由該項之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D1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裁判執行。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拾貳、名次評定與獎勵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一、成隊競賽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資格賽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</w:p>
    <w:p w:rsidR="00691AF6" w:rsidRPr="0029696D" w:rsidRDefault="00691AF6" w:rsidP="0083337F">
      <w:pPr>
        <w:spacing w:line="540" w:lineRule="exact"/>
        <w:ind w:leftChars="133" w:left="1439" w:hangingChars="400" w:hanging="11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每單位每組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只取最佳一隊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Verdana"/>
          <w:sz w:val="28"/>
          <w:szCs w:val="28"/>
          <w:u w:val="single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每隊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每個項目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（男六項、女四項）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取較優三位選手之</w:t>
      </w:r>
      <w:r w:rsidRPr="0029696D">
        <w:rPr>
          <w:rFonts w:ascii="標楷體" w:eastAsia="標楷體" w:hAnsi="Verdana" w:hint="eastAsia"/>
          <w:sz w:val="28"/>
          <w:szCs w:val="28"/>
          <w:u w:val="single"/>
          <w:lang w:eastAsia="zh-TW"/>
        </w:rPr>
        <w:t>成績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合計為</w:t>
      </w:r>
      <w:r w:rsidRPr="0029696D">
        <w:rPr>
          <w:rFonts w:ascii="標楷體" w:eastAsia="標楷體" w:hAnsi="Verdana" w:hint="eastAsia"/>
          <w:sz w:val="28"/>
          <w:szCs w:val="28"/>
          <w:u w:val="single"/>
          <w:lang w:eastAsia="zh-TW"/>
        </w:rPr>
        <w:t>成隊成</w:t>
      </w:r>
    </w:p>
    <w:p w:rsidR="00691AF6" w:rsidRPr="0029696D" w:rsidRDefault="00691AF6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u w:val="single"/>
          <w:lang w:eastAsia="zh-TW"/>
        </w:rPr>
        <w:t>績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成績最高者為第一名，次高者為第二名，餘類推，各組依據頒獎準則頒</w:t>
      </w:r>
    </w:p>
    <w:p w:rsidR="00691AF6" w:rsidRPr="0029696D" w:rsidRDefault="00691AF6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發獎狀、獎盃、獎牌。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成隊成績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相同時，比較各隊個人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全能成績最高者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</w:t>
      </w:r>
    </w:p>
    <w:p w:rsidR="00691AF6" w:rsidRPr="0029696D" w:rsidRDefault="00691AF6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較高者名次列前，若最高者成績仍相同時，視次高者成績，成績高者列</w:t>
      </w:r>
    </w:p>
    <w:p w:rsidR="00691AF6" w:rsidRPr="0029696D" w:rsidRDefault="00691AF6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前，餘類推。</w:t>
      </w:r>
    </w:p>
    <w:p w:rsidR="00691AF6" w:rsidRPr="0029696D" w:rsidRDefault="00691AF6" w:rsidP="0083337F">
      <w:pPr>
        <w:spacing w:line="540" w:lineRule="exact"/>
        <w:ind w:firstLineChars="150" w:firstLine="4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二、全能競賽：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每組每單位最多錄取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名，取選手全部項目（男六項、女四項）的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單項成</w:t>
      </w:r>
    </w:p>
    <w:p w:rsidR="00691AF6" w:rsidRPr="0029696D" w:rsidRDefault="00691AF6" w:rsidP="0083337F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總合為個人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全能成績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，成績最高者為第一名，次高者為第二名，餘類推，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錄取前八名頒發獎狀，前三名頒發獎狀、獎牌。得分相同時，名次並列。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三、單項競賽：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每單位每項最多錄取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名，取選手在各單項之得分為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單項成績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，成績最高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  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者為該項第一名，次之者為第二名，餘類推，前八名頒發獎狀，前三名頒</w:t>
      </w:r>
    </w:p>
    <w:p w:rsidR="00691AF6" w:rsidRPr="0029696D" w:rsidRDefault="00691AF6" w:rsidP="0083337F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發獎狀、獎牌，得分相同時，名次並列。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拾参、頒獎準則：</w:t>
      </w:r>
    </w:p>
    <w:p w:rsidR="00691AF6" w:rsidRPr="0029696D" w:rsidRDefault="00691AF6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一、成隊競賽：各組錄取前六名，頒發獎狀，前三名並頒發獎牌、獎盃。</w:t>
      </w:r>
    </w:p>
    <w:p w:rsidR="00691AF6" w:rsidRPr="0029696D" w:rsidRDefault="00691AF6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二、個人全能競賽：各組錄取前八名，頒發獎狀，前三名並頒發獎牌。</w:t>
      </w:r>
    </w:p>
    <w:p w:rsidR="00691AF6" w:rsidRPr="0029696D" w:rsidRDefault="00691AF6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三、個人單項競賽：各組錄取前八名，頒發獎狀，前三名並頒發獎牌。</w:t>
      </w:r>
    </w:p>
    <w:p w:rsidR="00691AF6" w:rsidRPr="0029696D" w:rsidRDefault="00691AF6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四、惟各單位申請獎勵時依教育部頒訂之頒獎辦法辦理。</w:t>
      </w:r>
    </w:p>
    <w:p w:rsidR="00691AF6" w:rsidRPr="0029696D" w:rsidRDefault="00691AF6" w:rsidP="0083337F">
      <w:pPr>
        <w:spacing w:line="540" w:lineRule="exact"/>
        <w:ind w:leftChars="236" w:left="566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教練部份依據該單位成績頒發獎狀，另可依據教育部體育署或各縣市政府教育</w:t>
      </w:r>
    </w:p>
    <w:p w:rsidR="00691AF6" w:rsidRPr="0029696D" w:rsidRDefault="00691AF6" w:rsidP="0083337F">
      <w:pPr>
        <w:spacing w:line="540" w:lineRule="exact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Verdana"/>
          <w:sz w:val="28"/>
          <w:szCs w:val="28"/>
          <w:lang w:eastAsia="zh-TW"/>
        </w:rPr>
        <w:t xml:space="preserve"> 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局、學校等相關單位之規定敘獎或積分。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拾肆、單位報到與領隊、教練、裁判會議：</w:t>
      </w:r>
    </w:p>
    <w:p w:rsidR="00691AF6" w:rsidRPr="0029696D" w:rsidRDefault="00691AF6" w:rsidP="0083337F">
      <w:pPr>
        <w:spacing w:line="540" w:lineRule="exact"/>
        <w:ind w:leftChars="200" w:left="2835" w:hangingChars="841" w:hanging="235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29696D">
        <w:rPr>
          <w:rFonts w:ascii="標楷體" w:eastAsia="標楷體" w:hAnsi="標楷體" w:hint="eastAsia"/>
          <w:b/>
          <w:sz w:val="28"/>
          <w:szCs w:val="28"/>
          <w:lang w:eastAsia="zh-TW"/>
        </w:rPr>
        <w:t>單位報到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日（星期五）下午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14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分於厚德國小體操館辦理。</w:t>
      </w:r>
    </w:p>
    <w:p w:rsidR="00691AF6" w:rsidRPr="0029696D" w:rsidRDefault="00691AF6" w:rsidP="0083337F">
      <w:pPr>
        <w:spacing w:line="540" w:lineRule="exact"/>
        <w:ind w:leftChars="200" w:left="2835" w:hangingChars="841" w:hanging="235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Pr="0029696D">
        <w:rPr>
          <w:rFonts w:ascii="標楷體" w:eastAsia="標楷體" w:hAnsi="標楷體" w:hint="eastAsia"/>
          <w:b/>
          <w:sz w:val="28"/>
          <w:szCs w:val="28"/>
          <w:lang w:eastAsia="zh-TW"/>
        </w:rPr>
        <w:t>技術會議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日（星期五）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16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時於厚德國小體操館舉行。請各單位準時出席。</w:t>
      </w:r>
    </w:p>
    <w:p w:rsidR="00691AF6" w:rsidRPr="0029696D" w:rsidRDefault="00691AF6" w:rsidP="00204DEB">
      <w:pPr>
        <w:spacing w:line="540" w:lineRule="exact"/>
        <w:ind w:leftChars="200" w:left="480"/>
        <w:rPr>
          <w:rFonts w:ascii="標楷體" w:eastAsia="標楷體" w:hAnsi="標楷體"/>
          <w:b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三、</w:t>
      </w:r>
      <w:r w:rsidRPr="0029696D">
        <w:rPr>
          <w:rFonts w:ascii="標楷體" w:eastAsia="標楷體" w:hAnsi="標楷體" w:hint="eastAsia"/>
          <w:b/>
          <w:sz w:val="28"/>
          <w:szCs w:val="28"/>
          <w:lang w:eastAsia="zh-TW"/>
        </w:rPr>
        <w:t>裁判會議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日（星期五）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時於厚德國小體操館舉行。</w:t>
      </w:r>
    </w:p>
    <w:p w:rsidR="00691AF6" w:rsidRPr="0029696D" w:rsidRDefault="00691AF6" w:rsidP="00910844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拾伍、申訴：</w:t>
      </w:r>
    </w:p>
    <w:p w:rsidR="00691AF6" w:rsidRPr="0029696D" w:rsidRDefault="00691AF6" w:rsidP="0083337F">
      <w:pPr>
        <w:numPr>
          <w:ilvl w:val="0"/>
          <w:numId w:val="1"/>
        </w:numPr>
        <w:tabs>
          <w:tab w:val="clear" w:pos="1560"/>
        </w:tabs>
        <w:spacing w:line="540" w:lineRule="exact"/>
        <w:ind w:left="1276" w:hanging="458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得依據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F.I.G.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國際體操總會規定提出申訴，凡任何有關競賽方面的質</w:t>
      </w:r>
    </w:p>
    <w:p w:rsidR="00691AF6" w:rsidRPr="0029696D" w:rsidRDefault="00691AF6" w:rsidP="0083337F">
      <w:pPr>
        <w:spacing w:line="540" w:lineRule="exact"/>
        <w:ind w:leftChars="350" w:left="840"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疑，請於技術會議、裁判會議提出，不得提出抗議。</w:t>
      </w:r>
    </w:p>
    <w:p w:rsidR="00691AF6" w:rsidRPr="0029696D" w:rsidRDefault="00691AF6" w:rsidP="0083337F">
      <w:pPr>
        <w:numPr>
          <w:ilvl w:val="0"/>
          <w:numId w:val="1"/>
        </w:numPr>
        <w:tabs>
          <w:tab w:val="clear" w:pos="1560"/>
          <w:tab w:val="num" w:pos="1418"/>
        </w:tabs>
        <w:spacing w:line="540" w:lineRule="exact"/>
        <w:ind w:left="1418" w:hanging="578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若提出難度申訴，須提出書面申訴書及繳交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5000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元之保證金；申訴成立即退回保證金，不成立之保證金納入本會推展經費。</w:t>
      </w:r>
    </w:p>
    <w:p w:rsidR="00691AF6" w:rsidRPr="0029696D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拾陸、承辦本活動之大會工作人員得依相關規定辦理敘獎。</w:t>
      </w:r>
    </w:p>
    <w:p w:rsidR="00691AF6" w:rsidRDefault="00691AF6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  <w:lang w:eastAsia="zh-TW"/>
        </w:rPr>
        <w:t xml:space="preserve">  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拾柒、本規程經教育部體育署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日臺教體署競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字第</w:t>
      </w:r>
      <w:r>
        <w:rPr>
          <w:rFonts w:ascii="標楷體" w:eastAsia="標楷體" w:hAnsi="標楷體"/>
          <w:sz w:val="28"/>
          <w:szCs w:val="28"/>
          <w:lang w:eastAsia="zh-TW"/>
        </w:rPr>
        <w:t>1050023321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號函</w:t>
      </w:r>
    </w:p>
    <w:p w:rsidR="00691AF6" w:rsidRPr="0029696D" w:rsidRDefault="00691AF6" w:rsidP="007D2FB1">
      <w:pPr>
        <w:spacing w:line="540" w:lineRule="exact"/>
        <w:ind w:firstLineChars="400" w:firstLine="1120"/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核備後實施，修正時亦同，如有質疑，以召開審判委員會議解釋為準。</w:t>
      </w:r>
      <w:r w:rsidRPr="0029696D">
        <w:rPr>
          <w:rFonts w:ascii="標楷體" w:eastAsia="標楷體" w:hAnsi="Verdana"/>
          <w:sz w:val="28"/>
          <w:szCs w:val="28"/>
          <w:lang w:eastAsia="zh-TW"/>
        </w:rPr>
        <w:t xml:space="preserve">  </w:t>
      </w:r>
    </w:p>
    <w:sectPr w:rsidR="00691AF6" w:rsidRPr="0029696D" w:rsidSect="008333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F6" w:rsidRDefault="00691AF6" w:rsidP="00D87A16">
      <w:pPr>
        <w:spacing w:line="240" w:lineRule="auto"/>
      </w:pPr>
      <w:r>
        <w:separator/>
      </w:r>
    </w:p>
  </w:endnote>
  <w:endnote w:type="continuationSeparator" w:id="0">
    <w:p w:rsidR="00691AF6" w:rsidRDefault="00691AF6" w:rsidP="00D87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F6" w:rsidRDefault="00691AF6" w:rsidP="00D87A16">
      <w:pPr>
        <w:spacing w:line="240" w:lineRule="auto"/>
      </w:pPr>
      <w:r>
        <w:separator/>
      </w:r>
    </w:p>
  </w:footnote>
  <w:footnote w:type="continuationSeparator" w:id="0">
    <w:p w:rsidR="00691AF6" w:rsidRDefault="00691AF6" w:rsidP="00D87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28E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37F"/>
    <w:rsid w:val="00032666"/>
    <w:rsid w:val="00032FD5"/>
    <w:rsid w:val="0005307D"/>
    <w:rsid w:val="0006721A"/>
    <w:rsid w:val="000A2813"/>
    <w:rsid w:val="000D579A"/>
    <w:rsid w:val="001868F9"/>
    <w:rsid w:val="001C35E1"/>
    <w:rsid w:val="00204DEB"/>
    <w:rsid w:val="002175EE"/>
    <w:rsid w:val="0022317D"/>
    <w:rsid w:val="0029696D"/>
    <w:rsid w:val="002A18F7"/>
    <w:rsid w:val="00456939"/>
    <w:rsid w:val="00475764"/>
    <w:rsid w:val="00475F65"/>
    <w:rsid w:val="004B27EA"/>
    <w:rsid w:val="005460D8"/>
    <w:rsid w:val="005B1784"/>
    <w:rsid w:val="006131B1"/>
    <w:rsid w:val="00625731"/>
    <w:rsid w:val="006330DA"/>
    <w:rsid w:val="00653301"/>
    <w:rsid w:val="006838E4"/>
    <w:rsid w:val="00691AF6"/>
    <w:rsid w:val="0069333A"/>
    <w:rsid w:val="006A3433"/>
    <w:rsid w:val="00706178"/>
    <w:rsid w:val="00716C94"/>
    <w:rsid w:val="00762455"/>
    <w:rsid w:val="007A29B6"/>
    <w:rsid w:val="007B18D8"/>
    <w:rsid w:val="007D2FB1"/>
    <w:rsid w:val="007E7F07"/>
    <w:rsid w:val="00801217"/>
    <w:rsid w:val="00810E02"/>
    <w:rsid w:val="00821EC2"/>
    <w:rsid w:val="0083337F"/>
    <w:rsid w:val="00910844"/>
    <w:rsid w:val="00961546"/>
    <w:rsid w:val="00970A10"/>
    <w:rsid w:val="009830E9"/>
    <w:rsid w:val="009D0544"/>
    <w:rsid w:val="00A10609"/>
    <w:rsid w:val="00A64BC7"/>
    <w:rsid w:val="00A7646A"/>
    <w:rsid w:val="00B275BE"/>
    <w:rsid w:val="00B5476A"/>
    <w:rsid w:val="00B70FD8"/>
    <w:rsid w:val="00BE389D"/>
    <w:rsid w:val="00BF4AD5"/>
    <w:rsid w:val="00C04259"/>
    <w:rsid w:val="00C35531"/>
    <w:rsid w:val="00CD4B3B"/>
    <w:rsid w:val="00D0389F"/>
    <w:rsid w:val="00D3361B"/>
    <w:rsid w:val="00D87A16"/>
    <w:rsid w:val="00D91A59"/>
    <w:rsid w:val="00D93E56"/>
    <w:rsid w:val="00DF360D"/>
    <w:rsid w:val="00EB0C6F"/>
    <w:rsid w:val="00F6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7F"/>
    <w:pPr>
      <w:widowControl w:val="0"/>
      <w:suppressAutoHyphens/>
      <w:spacing w:line="360" w:lineRule="atLeast"/>
      <w:textAlignment w:val="baseline"/>
    </w:pPr>
    <w:rPr>
      <w:rFonts w:ascii="Times New Roman" w:hAnsi="Times New Roman"/>
      <w:kern w:val="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27E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7EA"/>
    <w:rPr>
      <w:rFonts w:ascii="Cambria" w:eastAsia="新細明體" w:hAnsi="Cambria" w:cs="Times New Roman"/>
      <w:kern w:val="0"/>
      <w:sz w:val="18"/>
      <w:szCs w:val="18"/>
      <w:lang w:eastAsia="ar-SA" w:bidi="ar-SA"/>
    </w:rPr>
  </w:style>
  <w:style w:type="paragraph" w:styleId="Header">
    <w:name w:val="header"/>
    <w:basedOn w:val="Normal"/>
    <w:link w:val="HeaderChar"/>
    <w:uiPriority w:val="99"/>
    <w:rsid w:val="00D87A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7A16"/>
    <w:rPr>
      <w:rFonts w:ascii="Times New Roman" w:eastAsia="新細明體" w:hAnsi="Times New Roman" w:cs="Times New Roman"/>
      <w:kern w:val="0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D87A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7A16"/>
    <w:rPr>
      <w:rFonts w:ascii="Times New Roman" w:eastAsia="新細明體" w:hAnsi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592</Words>
  <Characters>3375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中華民國105年全國競技體操錦標賽競賽規程</dc:title>
  <dc:subject/>
  <dc:creator>周翠華</dc:creator>
  <cp:keywords/>
  <dc:description/>
  <cp:lastModifiedBy>TIGER-XP</cp:lastModifiedBy>
  <cp:revision>2</cp:revision>
  <cp:lastPrinted>2016-07-27T01:07:00Z</cp:lastPrinted>
  <dcterms:created xsi:type="dcterms:W3CDTF">2016-08-10T06:22:00Z</dcterms:created>
  <dcterms:modified xsi:type="dcterms:W3CDTF">2016-08-10T06:22:00Z</dcterms:modified>
</cp:coreProperties>
</file>