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7E" w:rsidRPr="00A23818" w:rsidRDefault="00786CF5" w:rsidP="008B2E7E">
      <w:pPr>
        <w:spacing w:after="200"/>
        <w:jc w:val="center"/>
        <w:rPr>
          <w:rFonts w:ascii="微軟正黑體" w:eastAsia="微軟正黑體" w:cs="微軟正黑體"/>
          <w:b/>
          <w:color w:val="262626"/>
          <w:sz w:val="36"/>
          <w:szCs w:val="28"/>
        </w:rPr>
      </w:pPr>
      <w:r>
        <w:rPr>
          <w:rFonts w:ascii="微軟正黑體" w:eastAsia="微軟正黑體" w:cs="微軟正黑體" w:hint="eastAsia"/>
          <w:b/>
          <w:color w:val="262626"/>
          <w:sz w:val="36"/>
          <w:szCs w:val="28"/>
        </w:rPr>
        <w:t>《兒童權利公約》</w:t>
      </w:r>
      <w:bookmarkStart w:id="0" w:name="_GoBack"/>
      <w:r w:rsidR="008B2E7E" w:rsidRPr="00A23818">
        <w:rPr>
          <w:rFonts w:ascii="微軟正黑體" w:eastAsia="微軟正黑體" w:cs="微軟正黑體" w:hint="eastAsia"/>
          <w:b/>
          <w:color w:val="262626"/>
          <w:sz w:val="36"/>
          <w:szCs w:val="28"/>
        </w:rPr>
        <w:t>轉大人高峰會</w:t>
      </w:r>
      <w:r>
        <w:rPr>
          <w:rFonts w:ascii="微軟正黑體" w:eastAsia="微軟正黑體" w:cs="微軟正黑體" w:hint="eastAsia"/>
          <w:b/>
          <w:color w:val="262626"/>
          <w:sz w:val="36"/>
          <w:szCs w:val="28"/>
        </w:rPr>
        <w:t>暨議題研習</w:t>
      </w:r>
      <w:r w:rsidR="0011106C">
        <w:rPr>
          <w:rFonts w:ascii="微軟正黑體" w:eastAsia="微軟正黑體" w:cs="微軟正黑體" w:hint="eastAsia"/>
          <w:b/>
          <w:color w:val="262626"/>
          <w:sz w:val="36"/>
          <w:szCs w:val="28"/>
        </w:rPr>
        <w:t>工作坊</w:t>
      </w:r>
      <w:bookmarkEnd w:id="0"/>
    </w:p>
    <w:p w:rsidR="00254323" w:rsidRDefault="000F4452" w:rsidP="000F4452">
      <w:pPr>
        <w:autoSpaceDE w:val="0"/>
        <w:autoSpaceDN w:val="0"/>
        <w:adjustRightInd w:val="0"/>
        <w:spacing w:after="200"/>
        <w:jc w:val="center"/>
        <w:rPr>
          <w:rFonts w:ascii="微軟正黑體" w:eastAsia="微軟正黑體" w:cs="微軟正黑體"/>
          <w:color w:val="262626"/>
          <w:szCs w:val="28"/>
        </w:rPr>
      </w:pPr>
      <w:r>
        <w:rPr>
          <w:rFonts w:ascii="微軟正黑體" w:eastAsia="微軟正黑體" w:cs="微軟正黑體"/>
          <w:noProof/>
          <w:color w:val="262626"/>
          <w:szCs w:val="28"/>
        </w:rPr>
        <w:drawing>
          <wp:inline distT="0" distB="0" distL="0" distR="0">
            <wp:extent cx="5164455" cy="315679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視覺.00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159"/>
                    <a:stretch/>
                  </pic:blipFill>
                  <pic:spPr bwMode="auto">
                    <a:xfrm>
                      <a:off x="0" y="0"/>
                      <a:ext cx="5195829" cy="317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2F7F" w:rsidRPr="00BD6222" w:rsidRDefault="002B2F7F" w:rsidP="00C8576F">
      <w:pPr>
        <w:autoSpaceDE w:val="0"/>
        <w:autoSpaceDN w:val="0"/>
        <w:adjustRightInd w:val="0"/>
        <w:spacing w:afterLines="50" w:line="40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第</w:t>
      </w:r>
      <w:r w:rsidRPr="00BD6222">
        <w:rPr>
          <w:rFonts w:ascii="微軟正黑體" w:eastAsia="微軟正黑體" w:cs="微軟正黑體"/>
          <w:color w:val="262626"/>
          <w:szCs w:val="28"/>
        </w:rPr>
        <w:t>20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號一般性意見書（</w:t>
      </w:r>
      <w:r w:rsidRPr="00BD6222">
        <w:rPr>
          <w:rFonts w:ascii="微軟正黑體" w:eastAsia="微軟正黑體" w:cs="微軟正黑體"/>
          <w:color w:val="262626"/>
          <w:szCs w:val="28"/>
        </w:rPr>
        <w:t>2016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）強調，即使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載明所有未滿</w:t>
      </w:r>
      <w:r w:rsidRPr="00BD6222">
        <w:rPr>
          <w:rFonts w:ascii="微軟正黑體" w:eastAsia="微軟正黑體" w:cs="微軟正黑體"/>
          <w:color w:val="262626"/>
          <w:szCs w:val="28"/>
        </w:rPr>
        <w:t>18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歲兒童的權利都應受到保障。但兒童權利委員會發現，</w:t>
      </w:r>
      <w:r w:rsidRPr="00BD6222">
        <w:rPr>
          <w:rFonts w:ascii="微軟正黑體" w:eastAsia="微軟正黑體" w:cs="微軟正黑體" w:hint="eastAsia"/>
          <w:color w:val="FB0007"/>
          <w:szCs w:val="28"/>
        </w:rPr>
        <w:t>因為締約國不承認青少年享有權利，或鮮少投資相關措施，導致青少年的潛能經常無法全面發展，或受到破壞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。</w:t>
      </w:r>
    </w:p>
    <w:p w:rsidR="00786CF5" w:rsidRDefault="002B2F7F" w:rsidP="00C8576F">
      <w:pPr>
        <w:autoSpaceDE w:val="0"/>
        <w:autoSpaceDN w:val="0"/>
        <w:adjustRightInd w:val="0"/>
        <w:spacing w:afterLines="50" w:line="40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經許多民間團體和政府部門的努力，台灣通過《兒童權利公約施行法》，讓公約條文及聯合國對其之解釋具有國內法律效力，並將於</w:t>
      </w:r>
      <w:r w:rsidRPr="00BD6222">
        <w:rPr>
          <w:rFonts w:ascii="微軟正黑體" w:eastAsia="微軟正黑體" w:cs="微軟正黑體"/>
          <w:color w:val="0000FF"/>
          <w:szCs w:val="28"/>
        </w:rPr>
        <w:t>2017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年</w:t>
      </w:r>
      <w:r w:rsidRPr="00BD6222">
        <w:rPr>
          <w:rFonts w:ascii="微軟正黑體" w:eastAsia="微軟正黑體" w:cs="微軟正黑體"/>
          <w:color w:val="0000FF"/>
          <w:szCs w:val="28"/>
        </w:rPr>
        <w:t>11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月</w:t>
      </w:r>
      <w:r w:rsidRPr="00BD6222">
        <w:rPr>
          <w:rFonts w:ascii="微軟正黑體" w:eastAsia="微軟正黑體" w:cs="微軟正黑體"/>
          <w:color w:val="0000FF"/>
          <w:szCs w:val="28"/>
        </w:rPr>
        <w:t>20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日起透過人權公約特有的人權報告制度，進行台灣首次</w:t>
      </w:r>
      <w:r w:rsidRPr="00BD6222">
        <w:rPr>
          <w:rFonts w:ascii="微軟正黑體" w:eastAsia="微軟正黑體" w:cs="微軟正黑體"/>
          <w:color w:val="0000FF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國家報告國際審查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（以下簡稱國際審查）。</w:t>
      </w:r>
    </w:p>
    <w:p w:rsidR="00222DCD" w:rsidRPr="007D5780" w:rsidRDefault="007D5780" w:rsidP="00C8576F">
      <w:pPr>
        <w:autoSpaceDE w:val="0"/>
        <w:autoSpaceDN w:val="0"/>
        <w:adjustRightInd w:val="0"/>
        <w:spacing w:afterLines="50" w:line="400" w:lineRule="exact"/>
        <w:rPr>
          <w:rFonts w:ascii="微軟正黑體" w:eastAsia="微軟正黑體" w:cs="微軟正黑體"/>
          <w:color w:val="262626"/>
          <w:szCs w:val="28"/>
        </w:rPr>
      </w:pPr>
      <w:r w:rsidRPr="007D5780">
        <w:rPr>
          <w:rFonts w:ascii="微軟正黑體" w:eastAsia="微軟正黑體" w:cs="微軟正黑體" w:hint="eastAsia"/>
          <w:color w:val="262626"/>
          <w:szCs w:val="28"/>
        </w:rPr>
        <w:t>為能協助教師及相關業務工作人員</w:t>
      </w:r>
      <w:r w:rsidRPr="007D5780">
        <w:rPr>
          <w:rFonts w:ascii="微軟正黑體" w:eastAsia="微軟正黑體" w:cs="微軟正黑體"/>
          <w:color w:val="262626"/>
          <w:szCs w:val="28"/>
        </w:rPr>
        <w:t>瞭解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《</w:t>
      </w:r>
      <w:r w:rsidRPr="007D5780">
        <w:rPr>
          <w:rFonts w:ascii="微軟正黑體" w:eastAsia="微軟正黑體" w:cs="微軟正黑體"/>
          <w:color w:val="262626"/>
          <w:szCs w:val="28"/>
        </w:rPr>
        <w:t>兒童權利公約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》</w:t>
      </w:r>
      <w:r w:rsidRPr="007D5780">
        <w:rPr>
          <w:rFonts w:ascii="微軟正黑體" w:eastAsia="微軟正黑體" w:cs="微軟正黑體"/>
          <w:color w:val="262626"/>
          <w:szCs w:val="28"/>
        </w:rPr>
        <w:t>內容，以健全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青</w:t>
      </w:r>
      <w:r w:rsidRPr="007D5780">
        <w:rPr>
          <w:rFonts w:ascii="微軟正黑體" w:eastAsia="微軟正黑體" w:cs="微軟正黑體"/>
          <w:color w:val="262626"/>
          <w:szCs w:val="28"/>
        </w:rPr>
        <w:t>少年身心發展，將人權觀念融入於提升保障與促進兒童及少年權利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，</w:t>
      </w:r>
      <w:r w:rsidRPr="007D5780">
        <w:rPr>
          <w:rFonts w:ascii="微軟正黑體" w:eastAsia="微軟正黑體" w:cs="微軟正黑體"/>
          <w:color w:val="262626"/>
          <w:szCs w:val="28"/>
        </w:rPr>
        <w:t>提升公務處理過程中之作業能力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。尤其相關業務相關承辦人員，如何在教學、教務、學</w:t>
      </w:r>
      <w:proofErr w:type="gramStart"/>
      <w:r w:rsidRPr="007D5780">
        <w:rPr>
          <w:rFonts w:ascii="微軟正黑體" w:eastAsia="微軟正黑體" w:cs="微軟正黑體" w:hint="eastAsia"/>
          <w:color w:val="262626"/>
          <w:szCs w:val="28"/>
        </w:rPr>
        <w:t>務</w:t>
      </w:r>
      <w:proofErr w:type="gramEnd"/>
      <w:r w:rsidRPr="007D5780">
        <w:rPr>
          <w:rFonts w:ascii="微軟正黑體" w:eastAsia="微軟正黑體" w:cs="微軟正黑體" w:hint="eastAsia"/>
          <w:color w:val="262626"/>
          <w:szCs w:val="28"/>
        </w:rPr>
        <w:t>、輔導管教等涉及青少年之相關業務推動過程中落實《兒童權利公約》的精神，針對遇到的阻礙與挑戰共同討論解決方案，特辦理此次《兒童權利公約》轉大人高峰會暨議題研習工作坊。</w:t>
      </w:r>
      <w:r w:rsidR="00222DCD" w:rsidRPr="007D5780">
        <w:rPr>
          <w:rFonts w:ascii="微軟正黑體" w:eastAsia="微軟正黑體" w:cs="微軟正黑體"/>
          <w:color w:val="262626"/>
          <w:szCs w:val="28"/>
        </w:rPr>
        <w:br w:type="page"/>
      </w:r>
    </w:p>
    <w:p w:rsidR="00573242" w:rsidRDefault="002B2F7F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786CF5">
        <w:rPr>
          <w:rFonts w:ascii="微軟正黑體" w:cs="微軟正黑體" w:hint="eastAsia"/>
          <w:color w:val="262626"/>
          <w:kern w:val="0"/>
          <w:szCs w:val="28"/>
        </w:rPr>
        <w:lastRenderedPageBreak/>
        <w:t>活動日期：</w:t>
      </w:r>
      <w:r w:rsidRPr="00786CF5">
        <w:rPr>
          <w:rFonts w:ascii="微軟正黑體" w:cs="微軟正黑體"/>
          <w:color w:val="262626"/>
          <w:kern w:val="0"/>
          <w:szCs w:val="28"/>
        </w:rPr>
        <w:t>2017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年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23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日（三）</w:t>
      </w:r>
      <w:r w:rsidR="00786CF5">
        <w:rPr>
          <w:rFonts w:ascii="微軟正黑體" w:cs="微軟正黑體"/>
          <w:color w:val="262626"/>
          <w:kern w:val="0"/>
          <w:szCs w:val="28"/>
        </w:rPr>
        <w:t xml:space="preserve">9:00~ 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24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日（四）</w:t>
      </w:r>
      <w:r w:rsidR="00E5264F" w:rsidRPr="00786CF5">
        <w:rPr>
          <w:rFonts w:ascii="微軟正黑體" w:cs="微軟正黑體" w:hint="eastAsia"/>
          <w:color w:val="262626"/>
          <w:kern w:val="0"/>
          <w:szCs w:val="28"/>
        </w:rPr>
        <w:t xml:space="preserve"> </w:t>
      </w:r>
      <w:r w:rsidRPr="00786CF5">
        <w:rPr>
          <w:rFonts w:ascii="微軟正黑體" w:cs="微軟正黑體"/>
          <w:color w:val="262626"/>
          <w:kern w:val="0"/>
          <w:szCs w:val="28"/>
        </w:rPr>
        <w:t>17:30</w:t>
      </w:r>
    </w:p>
    <w:p w:rsidR="00573242" w:rsidRDefault="002B2F7F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活動地點：臺北市政府青少年發展處</w:t>
      </w:r>
      <w:r w:rsidRPr="00573242">
        <w:rPr>
          <w:rFonts w:ascii="微軟正黑體" w:cs="微軟正黑體"/>
          <w:color w:val="262626"/>
          <w:kern w:val="0"/>
          <w:szCs w:val="28"/>
        </w:rPr>
        <w:t xml:space="preserve">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五樓流行廣場</w:t>
      </w:r>
    </w:p>
    <w:p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指導單位：衛生福利部社會及家庭署</w:t>
      </w:r>
    </w:p>
    <w:p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主辦單位：台灣少年權益與福利促進聯盟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   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臺北市政府 社會局、青少年發展處</w:t>
      </w:r>
    </w:p>
    <w:p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left="851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協辦單位：兒童權利公約民間監督聯盟、青少年議題研究中心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="002A709F">
        <w:rPr>
          <w:rFonts w:ascii="微軟正黑體" w:cs="微軟正黑體" w:hint="eastAsia"/>
          <w:color w:val="262626"/>
          <w:kern w:val="0"/>
          <w:szCs w:val="28"/>
        </w:rPr>
        <w:t>十八</w:t>
      </w:r>
      <w:proofErr w:type="gramStart"/>
      <w:r w:rsidR="002A709F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="002A709F">
        <w:rPr>
          <w:rFonts w:ascii="微軟正黑體" w:cs="微軟正黑體" w:hint="eastAsia"/>
          <w:color w:val="262626"/>
          <w:kern w:val="0"/>
          <w:szCs w:val="28"/>
        </w:rPr>
        <w:t>人基地</w:t>
      </w:r>
    </w:p>
    <w:p w:rsidR="00786CF5" w:rsidRDefault="001E3108" w:rsidP="007D5780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left="851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方式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：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本次研習</w:t>
      </w:r>
      <w:proofErr w:type="gramStart"/>
      <w:r w:rsidR="00573242">
        <w:rPr>
          <w:rFonts w:ascii="微軟正黑體" w:cs="微軟正黑體" w:hint="eastAsia"/>
          <w:color w:val="262626"/>
          <w:kern w:val="0"/>
          <w:szCs w:val="28"/>
        </w:rPr>
        <w:t>採線上</w:t>
      </w:r>
      <w:proofErr w:type="gramEnd"/>
      <w:r w:rsidR="00573242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7D5780">
        <w:rPr>
          <w:rFonts w:ascii="微軟正黑體" w:cs="微軟正黑體" w:hint="eastAsia"/>
          <w:color w:val="262626"/>
          <w:kern w:val="0"/>
          <w:szCs w:val="28"/>
        </w:rPr>
        <w:t>：</w:t>
      </w:r>
      <w:hyperlink r:id="rId8" w:history="1">
        <w:r w:rsidR="00A96262" w:rsidRPr="00786CF5">
          <w:rPr>
            <w:rStyle w:val="a3"/>
            <w:rFonts w:ascii="微軟正黑體" w:cs="微軟正黑體"/>
            <w:kern w:val="0"/>
            <w:szCs w:val="28"/>
          </w:rPr>
          <w:t>https://goo.gl/nm5sdp</w:t>
        </w:r>
      </w:hyperlink>
    </w:p>
    <w:p w:rsidR="00573242" w:rsidRPr="00222DCD" w:rsidRDefault="00A13942" w:rsidP="002A709F">
      <w:pPr>
        <w:pStyle w:val="a4"/>
        <w:widowControl/>
        <w:numPr>
          <w:ilvl w:val="1"/>
          <w:numId w:val="24"/>
        </w:numPr>
        <w:autoSpaceDE w:val="0"/>
        <w:autoSpaceDN w:val="0"/>
        <w:adjustRightInd w:val="0"/>
        <w:spacing w:after="200" w:line="360" w:lineRule="exact"/>
        <w:ind w:leftChars="0" w:hanging="482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搜尋</w:t>
      </w:r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「台</w:t>
      </w:r>
      <w:proofErr w:type="gramStart"/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少盟」官網</w:t>
      </w:r>
      <w:proofErr w:type="gramEnd"/>
      <w:r>
        <w:rPr>
          <w:rFonts w:ascii="微軟正黑體" w:cs="微軟正黑體" w:hint="eastAsia"/>
          <w:color w:val="262626"/>
          <w:kern w:val="0"/>
          <w:szCs w:val="28"/>
        </w:rPr>
        <w:t>首頁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，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依序點選「活動訊息」＞＞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「報名中」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「轉大人高峰會」</w:t>
      </w:r>
      <w:r>
        <w:rPr>
          <w:rFonts w:ascii="微軟正黑體" w:cs="微軟正黑體" w:hint="eastAsia"/>
          <w:color w:val="262626"/>
          <w:kern w:val="0"/>
          <w:szCs w:val="28"/>
        </w:rPr>
        <w:t>，即可進入報名頁面</w:t>
      </w:r>
    </w:p>
    <w:p w:rsidR="00D40339" w:rsidRDefault="00573242" w:rsidP="002A709F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活動主題與進行方式：</w:t>
      </w:r>
      <w:r>
        <w:rPr>
          <w:rFonts w:ascii="微軟正黑體" w:cs="微軟正黑體"/>
          <w:color w:val="262626"/>
          <w:kern w:val="0"/>
          <w:szCs w:val="28"/>
        </w:rPr>
        <w:br/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本屆轉大人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高峰會作為模擬國際審查的前哨戰，包括十八</w:t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人團隊，預計邀集超過三十位青少年、學者專家、實務工作者、立法委員及政府部門，共同討論轉大人資源的政策投資及政策困境，並提出解決方法，也促進更多青少年及利害關係人認識</w:t>
      </w:r>
      <w:r w:rsidRPr="00573242">
        <w:rPr>
          <w:rFonts w:ascii="微軟正黑體" w:cs="微軟正黑體"/>
          <w:color w:val="262626"/>
          <w:kern w:val="0"/>
          <w:szCs w:val="28"/>
        </w:rPr>
        <w:t>CRC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及國際審查，以及業務相關承辦人員，在</w:t>
      </w:r>
      <w:r w:rsidR="00803E9C">
        <w:rPr>
          <w:rFonts w:ascii="微軟正黑體" w:cs="微軟正黑體" w:hint="eastAsia"/>
          <w:color w:val="262626"/>
          <w:kern w:val="0"/>
          <w:szCs w:val="28"/>
        </w:rPr>
        <w:t>教育、文化、勞政、</w:t>
      </w:r>
      <w:r w:rsidR="00803E9C" w:rsidRPr="00253DDC">
        <w:rPr>
          <w:rFonts w:ascii="微軟正黑體" w:cs="微軟正黑體" w:hint="eastAsia"/>
          <w:color w:val="262626"/>
          <w:kern w:val="0"/>
          <w:szCs w:val="28"/>
        </w:rPr>
        <w:t>社會福利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業務中，如何落實</w:t>
      </w:r>
      <w:r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的精神，遇到哪些阻礙等，六大主題之說明，請見附件。</w:t>
      </w:r>
    </w:p>
    <w:p w:rsidR="00803E9C" w:rsidRPr="00715AAD" w:rsidRDefault="00573242" w:rsidP="00C8576F">
      <w:pPr>
        <w:spacing w:afterLines="50" w:line="360" w:lineRule="exact"/>
        <w:ind w:left="992"/>
        <w:rPr>
          <w:rFonts w:ascii="微軟正黑體" w:eastAsia="微軟正黑體" w:hAnsiTheme="minorHAnsi" w:cs="微軟正黑體"/>
          <w:color w:val="262626"/>
          <w:sz w:val="28"/>
          <w:szCs w:val="28"/>
        </w:rPr>
      </w:pP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本次第二屆的</w:t>
      </w:r>
      <w:r w:rsidR="002C3F45"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兒童權利公約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轉大人高峰會，即是年底</w:t>
      </w:r>
      <w:r w:rsidRPr="00715AAD">
        <w:rPr>
          <w:rFonts w:ascii="微軟正黑體" w:eastAsia="微軟正黑體" w:hAnsiTheme="minorHAnsi" w:cs="微軟正黑體"/>
          <w:color w:val="262626"/>
          <w:sz w:val="28"/>
          <w:szCs w:val="28"/>
        </w:rPr>
        <w:t>CRC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國際審查的前哨戰，歡迎</w:t>
      </w:r>
      <w:r w:rsidRPr="00715AAD">
        <w:rPr>
          <w:rFonts w:ascii="微軟正黑體" w:eastAsia="微軟正黑體" w:hAnsiTheme="minorHAnsi" w:cs="微軟正黑體"/>
          <w:color w:val="262626"/>
          <w:sz w:val="28"/>
          <w:szCs w:val="28"/>
        </w:rPr>
        <w:t>12~24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歲的青少年、教師、青少年工作者、家長與各式青少年權利的相對義務履行者，作伙來暢談台灣與十八</w:t>
      </w:r>
      <w:proofErr w:type="gramStart"/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ㄊㄨㄥˊ</w:t>
      </w:r>
      <w:proofErr w:type="gramEnd"/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人如何轉大人？</w:t>
      </w:r>
      <w:r w:rsidR="00803E9C"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 xml:space="preserve"> </w:t>
      </w:r>
    </w:p>
    <w:p w:rsidR="002269C6" w:rsidRPr="00715AAD" w:rsidRDefault="00573242" w:rsidP="00C8576F">
      <w:pPr>
        <w:spacing w:afterLines="50" w:line="360" w:lineRule="exact"/>
        <w:ind w:left="992"/>
        <w:rPr>
          <w:rFonts w:ascii="微軟正黑體" w:eastAsia="微軟正黑體" w:hAnsiTheme="minorHAnsi" w:cs="微軟正黑體"/>
          <w:color w:val="262626"/>
          <w:sz w:val="28"/>
          <w:szCs w:val="28"/>
        </w:rPr>
      </w:pP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錯過這次只能再等五年！！！</w:t>
      </w:r>
    </w:p>
    <w:p w:rsidR="004549AB" w:rsidRDefault="002C3F45" w:rsidP="004549AB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>業務聯絡人：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吳政哲督導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Awu@youthright.org.tw</w:t>
      </w:r>
      <w:r w:rsidRPr="002269C6">
        <w:rPr>
          <w:rFonts w:ascii="微軟正黑體" w:cs="微軟正黑體"/>
          <w:color w:val="262626"/>
          <w:kern w:val="0"/>
          <w:szCs w:val="28"/>
        </w:rPr>
        <w:br/>
      </w:r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           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劉志洋研發員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02-23695195</w:t>
      </w:r>
    </w:p>
    <w:p w:rsidR="00964DC3" w:rsidRPr="004549AB" w:rsidRDefault="00964DC3" w:rsidP="004549AB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4549AB">
        <w:rPr>
          <w:rFonts w:ascii="微軟正黑體" w:cs="微軟正黑體" w:hint="eastAsia"/>
          <w:color w:val="262626"/>
          <w:kern w:val="0"/>
          <w:szCs w:val="28"/>
        </w:rPr>
        <w:t>本活動將提供公務人員繼續教育時數</w:t>
      </w:r>
      <w:r w:rsidR="004549AB" w:rsidRPr="004549AB">
        <w:rPr>
          <w:rFonts w:ascii="微軟正黑體" w:cs="微軟正黑體" w:hint="eastAsia"/>
          <w:color w:val="262626"/>
          <w:kern w:val="0"/>
          <w:szCs w:val="28"/>
        </w:rPr>
        <w:t>、</w:t>
      </w:r>
      <w:r w:rsidR="004549AB" w:rsidRPr="004549AB">
        <w:rPr>
          <w:rFonts w:ascii="微軟正黑體" w:cs="微軟正黑體"/>
          <w:color w:val="262626"/>
          <w:szCs w:val="28"/>
        </w:rPr>
        <w:t>全國教師在職進修</w:t>
      </w:r>
      <w:r w:rsidR="004549AB" w:rsidRPr="004549AB">
        <w:rPr>
          <w:rFonts w:ascii="微軟正黑體" w:cs="微軟正黑體" w:hint="eastAsia"/>
          <w:color w:val="262626"/>
          <w:szCs w:val="28"/>
        </w:rPr>
        <w:t>研習時數</w:t>
      </w:r>
    </w:p>
    <w:p w:rsidR="00692F65" w:rsidRDefault="00692F65" w:rsidP="00C8576F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line="360" w:lineRule="exact"/>
        <w:ind w:right="-492"/>
        <w:rPr>
          <w:rFonts w:ascii="微軟正黑體" w:eastAsia="微軟正黑體" w:cs="微軟正黑體"/>
          <w:color w:val="262626"/>
          <w:szCs w:val="28"/>
        </w:rPr>
        <w:sectPr w:rsidR="00692F65" w:rsidSect="001B13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:rsidR="00C66AD0" w:rsidRPr="007D5780" w:rsidRDefault="00803E9C" w:rsidP="000F4452">
      <w:pPr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eastAsia="微軟正黑體" w:cs="微軟正黑體"/>
          <w:color w:val="262626"/>
          <w:sz w:val="32"/>
          <w:szCs w:val="28"/>
        </w:rPr>
      </w:pPr>
      <w:r w:rsidRPr="007D5780">
        <w:rPr>
          <w:rFonts w:ascii="微軟正黑體" w:eastAsia="微軟正黑體" w:cs="微軟正黑體" w:hint="eastAsia"/>
          <w:color w:val="262626"/>
          <w:sz w:val="32"/>
          <w:szCs w:val="28"/>
        </w:rPr>
        <w:lastRenderedPageBreak/>
        <w:t>暫擬活動議程如下，各場次的講師除了議程表所列之專家學者外，仍有青少年、</w:t>
      </w:r>
      <w:r w:rsidR="007D5780">
        <w:rPr>
          <w:rFonts w:ascii="微軟正黑體" w:eastAsia="微軟正黑體" w:cs="微軟正黑體" w:hint="eastAsia"/>
          <w:color w:val="262626"/>
          <w:sz w:val="32"/>
          <w:szCs w:val="28"/>
        </w:rPr>
        <w:t>教師、</w:t>
      </w:r>
      <w:r w:rsidRPr="007D5780">
        <w:rPr>
          <w:rFonts w:ascii="微軟正黑體" w:eastAsia="微軟正黑體" w:cs="微軟正黑體" w:hint="eastAsia"/>
          <w:color w:val="262626"/>
          <w:sz w:val="32"/>
          <w:szCs w:val="28"/>
        </w:rPr>
        <w:t>實務工作者、各級政府代表與立法委員數名：</w:t>
      </w:r>
    </w:p>
    <w:tbl>
      <w:tblPr>
        <w:tblW w:w="18245" w:type="dxa"/>
        <w:tblInd w:w="-118" w:type="dxa"/>
        <w:tblBorders>
          <w:top w:val="single" w:sz="8" w:space="0" w:color="EBEBEB"/>
          <w:left w:val="single" w:sz="8" w:space="0" w:color="EBEBEB"/>
          <w:right w:val="single" w:sz="8" w:space="0" w:color="EBEBEB"/>
        </w:tblBorders>
        <w:tblLayout w:type="fixed"/>
        <w:tblLook w:val="0000"/>
      </w:tblPr>
      <w:tblGrid>
        <w:gridCol w:w="1143"/>
        <w:gridCol w:w="2657"/>
        <w:gridCol w:w="2829"/>
        <w:gridCol w:w="5805"/>
        <w:gridCol w:w="5811"/>
      </w:tblGrid>
      <w:tr w:rsidR="007D5780" w:rsidRPr="00BE4ED0" w:rsidTr="007D5780">
        <w:trPr>
          <w:tblHeader/>
        </w:trPr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時間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議程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講師</w:t>
            </w:r>
            <w:r w:rsidRPr="005B38C0"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專家學者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討論主題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  <w:t>CRC</w:t>
            </w: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條文與參考資料</w:t>
            </w:r>
          </w:p>
        </w:tc>
      </w:tr>
      <w:tr w:rsidR="007D5780" w:rsidRPr="00BE4ED0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09:00~09:30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right="3478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09:30~10:10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開幕記者會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10:20~11:00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專題演講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總統府人權諮詢委員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台少盟葉大華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秘書長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Youth and human rights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履行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CRC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之國家義務時，常常被遺忘或錯誤理解的青少年權利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222DCD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條一般性意見書（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2016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）</w:t>
            </w:r>
          </w:p>
          <w:p w:rsidR="007D5780" w:rsidRPr="00222DCD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聯合國人權理事會決議</w:t>
            </w:r>
            <w:proofErr w:type="gramStart"/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（</w:t>
            </w:r>
            <w:proofErr w:type="gramEnd"/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2017)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A/HRC/35/L.22</w:t>
            </w:r>
          </w:p>
        </w:tc>
      </w:tr>
      <w:tr w:rsidR="007D5780" w:rsidRPr="00BE4ED0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11:00~12:30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你累了嗎？你快樂嗎？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忍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一下，我都是為你好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:rsidR="00761118" w:rsidRPr="005B38C0" w:rsidRDefault="00761118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第八節、第九節、第十節、晚自習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寒暑期輔導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借課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（不會還的那種）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教學正常化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休息、休閒、遊戲的權利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遊戲一定得有教育功能嗎？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31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222DCD" w:rsidRDefault="007D5780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17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:rsidR="007D5780" w:rsidRPr="00222DCD" w:rsidRDefault="007D5780" w:rsidP="00222DCD">
            <w:pPr>
              <w:numPr>
                <w:ilvl w:val="0"/>
                <w:numId w:val="7"/>
              </w:numPr>
              <w:tabs>
                <w:tab w:val="left" w:pos="171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left="171" w:hanging="171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國民中小學教學正常化實施要點</w:t>
            </w:r>
          </w:p>
          <w:p w:rsidR="007D5780" w:rsidRPr="005B38C0" w:rsidRDefault="002428DC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hyperlink r:id="rId15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「強制取消國中、高中的第八節課後輔導及寒暑假輔導」提案（內有教育部最新回應）</w:t>
              </w:r>
            </w:hyperlink>
          </w:p>
        </w:tc>
      </w:tr>
      <w:tr w:rsidR="007D5780" w:rsidRPr="00BE4ED0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午餐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61118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II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只是剛開門，建立讓青少年表意的制度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761118" w:rsidRDefault="00761118" w:rsidP="00761118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國立台灣師範大學</w:t>
            </w:r>
          </w:p>
          <w:p w:rsidR="00761118" w:rsidRPr="005B38C0" w:rsidRDefault="00761118" w:rsidP="00761118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林佳範教授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直轄市及地方政府少年諮詢代表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校務會議學生代表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學生自治組織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服儀委員會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、生活作息等校務參與程序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（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如：公聽會、投票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）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課程審議機制學生代表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青少年受邀參與各級政府相關會議之經驗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222DCD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兒童及少年福利與權益保障法</w:t>
            </w:r>
          </w:p>
          <w:p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高級中等教育法</w:t>
            </w:r>
          </w:p>
        </w:tc>
      </w:tr>
      <w:tr w:rsidR="007D5780" w:rsidRPr="00BE4ED0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15:30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茶敘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交流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III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當少年在「天秤」和「生存」之間徘徊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學校與各式教育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安置機構中失當的紀律執行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在暴力從未消失的校園，聽學校防治霸凌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觸法與被引誘觸法的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少年說給你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聽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台灣的少年司法體系，是以正向和身心重建為目標嗎？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安置、收容、矯正學校等司法轉向制度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37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222DCD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8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:rsidR="007D5780" w:rsidRPr="00222DCD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13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  <w:p w:rsidR="007D5780" w:rsidRPr="005B38C0" w:rsidRDefault="007D5780" w:rsidP="00222DC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:rsidR="007D5780" w:rsidRPr="005B38C0" w:rsidRDefault="007D5780" w:rsidP="00222DC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40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39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222DCD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少年事件處理法</w:t>
            </w: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17:30~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/>
                <w:color w:val="000000" w:themeColor="text1"/>
                <w:szCs w:val="28"/>
              </w:rPr>
              <w:t>19:00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童話黑森林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09:00~09:20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09:20~10:50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IV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文化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媒體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科技，作為一種積極參與的權利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國立</w:t>
            </w:r>
            <w:proofErr w:type="gramStart"/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臺</w:t>
            </w:r>
            <w:proofErr w:type="gramEnd"/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北教育大學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文教法律研究所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周志宏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教授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青少年組織且主導的社會團體，需要哪些支持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與充權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？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青少年的文化平權與文化參與權利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青少年需要什麼樣的文化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休閒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藝術活動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媒體近用權利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兒少參與電視節目面面觀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從各式來源取得有用的資訊的權利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從「資訊科技使用」回應「網路成癮」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222DCD" w:rsidRDefault="002428DC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6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聯合國集會結社權利的特別報告（摘青少年部分）</w:t>
              </w:r>
            </w:hyperlink>
          </w:p>
          <w:p w:rsidR="007D5780" w:rsidRPr="00222DCD" w:rsidRDefault="002428DC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7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社會團體法（行政院草案）</w:t>
              </w:r>
            </w:hyperlink>
          </w:p>
          <w:p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31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222DCD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17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17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10:50~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11:10~12:30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V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愛的發聲練習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怕學壞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？長大以後就懂了？從性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性別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情感教育轉大人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性與生殖健康的權利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你需要什麼樣的性教育、性別教育、情感教育？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什麼時候應該學？誰應該教？教什麼？怎麼教？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青少年眼中，除了課程的「教」之外，更重要的還有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24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222DCD" w:rsidRDefault="007D5780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:rsidR="007D5780" w:rsidRPr="00222DCD" w:rsidRDefault="002428DC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8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歐盟人權委員會</w:t>
              </w:r>
              <w:r w:rsidR="007D5780" w:rsidRPr="00222DCD">
                <w:rPr>
                  <w:rFonts w:ascii="微軟正黑體" w:eastAsia="微軟正黑體" w:cs="微軟正黑體"/>
                  <w:color w:val="0432FF"/>
                  <w:szCs w:val="28"/>
                  <w:u w:val="thick"/>
                </w:rPr>
                <w:t> </w:t>
              </w:r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權利評論</w:t>
              </w:r>
            </w:hyperlink>
          </w:p>
          <w:p w:rsidR="007D5780" w:rsidRPr="005B38C0" w:rsidRDefault="002428DC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hyperlink r:id="rId19" w:history="1">
              <w:proofErr w:type="gramStart"/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經社文公約</w:t>
              </w:r>
              <w:proofErr w:type="gramEnd"/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第</w:t>
              </w:r>
              <w:r w:rsidR="007D5780" w:rsidRPr="00222DCD">
                <w:rPr>
                  <w:rFonts w:ascii="微軟正黑體" w:eastAsia="微軟正黑體" w:cs="微軟正黑體"/>
                  <w:color w:val="0432FF"/>
                  <w:szCs w:val="28"/>
                  <w:u w:val="thick"/>
                </w:rPr>
                <w:t>22</w:t>
              </w:r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號一般性意見書</w:t>
              </w:r>
            </w:hyperlink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12:30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午餐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VI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真薪苦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！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青少年需要的「國家級就業行動計劃」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輔仁大學法律系</w:t>
            </w:r>
          </w:p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劉晏齊教授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未滿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歲的少年可以在深夜工作嗎？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未滿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歲的少年適合單獨工作嗎？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= 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次等勞工？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未達基本工資、沒有勞健保、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苛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扣薪資、未依規定給加班費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勞動教育這樣教！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青少年需要哪些職業相關訊息？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職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涯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探索、勞動教育、就業力提升、尊嚴勞動與穩定就業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28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32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:rsidR="007D5780" w:rsidRPr="00222DCD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16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勞動基準法</w:t>
            </w: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茶敘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交流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抽獎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綜合座談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建立涵蓋兒童青少年權利的「法規政策影響評估制度」之可行性？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邀請立法委員回應兩天各場次提及之修法建議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邀請行政院代表回應兩天各場次提及之跨部會政策協調機制</w:t>
            </w:r>
          </w:p>
          <w:p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建立一個有獨立性、對兒童青少年友善的監測機制，例如「兒童監察使」或「國家人權機構」之可能性或面臨之挑戰。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</w:tbl>
    <w:p w:rsidR="00692F65" w:rsidRPr="007D5780" w:rsidRDefault="00692F65" w:rsidP="000F4452">
      <w:pPr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eastAsia="微軟正黑體" w:cs="微軟正黑體"/>
          <w:color w:val="262626"/>
          <w:szCs w:val="28"/>
        </w:rPr>
        <w:sectPr w:rsidR="00692F65" w:rsidRPr="007D5780" w:rsidSect="00C66AD0">
          <w:headerReference w:type="default" r:id="rId20"/>
          <w:pgSz w:w="23820" w:h="16840" w:orient="landscape" w:code="8"/>
          <w:pgMar w:top="1134" w:right="1134" w:bottom="1134" w:left="1134" w:header="851" w:footer="992" w:gutter="0"/>
          <w:cols w:space="425"/>
          <w:docGrid w:type="lines" w:linePitch="400"/>
        </w:sectPr>
      </w:pPr>
    </w:p>
    <w:p w:rsidR="002B2F7F" w:rsidRPr="00BD6222" w:rsidRDefault="002B2F7F" w:rsidP="000F4452">
      <w:pPr>
        <w:autoSpaceDE w:val="0"/>
        <w:autoSpaceDN w:val="0"/>
        <w:adjustRightInd w:val="0"/>
        <w:spacing w:after="20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noProof/>
          <w:color w:val="262626"/>
          <w:szCs w:val="28"/>
        </w:rPr>
        <w:lastRenderedPageBreak/>
        <w:drawing>
          <wp:inline distT="0" distB="0" distL="0" distR="0">
            <wp:extent cx="5894510" cy="3316552"/>
            <wp:effectExtent l="0" t="0" r="0" b="114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81" cy="33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3BB" w:rsidRDefault="002B2F7F" w:rsidP="00C8576F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2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國家報告</w:t>
        </w:r>
      </w:hyperlink>
      <w:r w:rsidRPr="00222DCD">
        <w:rPr>
          <w:rFonts w:ascii="微軟正黑體" w:eastAsia="微軟正黑體" w:cs="微軟正黑體" w:hint="eastAsia"/>
          <w:color w:val="0432FF"/>
          <w:szCs w:val="28"/>
          <w:u w:val="thick"/>
        </w:rPr>
        <w:t>與</w:t>
      </w:r>
      <w:hyperlink r:id="rId23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附件</w:t>
        </w:r>
      </w:hyperlink>
    </w:p>
    <w:p w:rsidR="002B2F7F" w:rsidRPr="001B13BB" w:rsidRDefault="002B2F7F" w:rsidP="00C8576F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line="360" w:lineRule="exact"/>
        <w:rPr>
          <w:rFonts w:ascii="微軟正黑體" w:eastAsia="微軟正黑體" w:cs="微軟正黑體"/>
          <w:color w:val="262626"/>
          <w:szCs w:val="28"/>
        </w:rPr>
      </w:pPr>
      <w:r w:rsidRPr="001B13BB">
        <w:rPr>
          <w:rFonts w:ascii="微軟正黑體" w:eastAsia="微軟正黑體" w:cs="微軟正黑體" w:hint="eastAsia"/>
          <w:color w:val="262626"/>
          <w:szCs w:val="28"/>
        </w:rPr>
        <w:t>就是國家說他們在落實</w:t>
      </w:r>
      <w:r w:rsidRPr="001B13BB">
        <w:rPr>
          <w:rFonts w:ascii="微軟正黑體" w:eastAsia="微軟正黑體" w:cs="微軟正黑體"/>
          <w:color w:val="262626"/>
          <w:szCs w:val="28"/>
        </w:rPr>
        <w:t>CRC</w:t>
      </w:r>
      <w:r w:rsidRPr="001B13BB">
        <w:rPr>
          <w:rFonts w:ascii="微軟正黑體" w:eastAsia="微軟正黑體" w:cs="微軟正黑體" w:hint="eastAsia"/>
          <w:color w:val="262626"/>
          <w:szCs w:val="28"/>
        </w:rPr>
        <w:t>上，做到了哪些？未達到的部分，未來打算如何努力做到哪些？</w:t>
      </w:r>
    </w:p>
    <w:p w:rsidR="002269C6" w:rsidRDefault="002B2F7F" w:rsidP="00C8576F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4" w:history="1">
        <w:r w:rsidRPr="00222DCD">
          <w:rPr>
            <w:rFonts w:ascii="微軟正黑體" w:eastAsia="微軟正黑體" w:cs="微軟正黑體"/>
            <w:color w:val="0432FF"/>
            <w:szCs w:val="28"/>
            <w:u w:val="thick"/>
          </w:rPr>
          <w:t>NGO</w:t>
        </w:r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影子報告</w:t>
        </w:r>
      </w:hyperlink>
      <w:r w:rsidRPr="00BD6222">
        <w:rPr>
          <w:rFonts w:ascii="微軟正黑體" w:eastAsia="微軟正黑體" w:cs="微軟正黑體" w:hint="eastAsia"/>
          <w:color w:val="262626"/>
          <w:szCs w:val="28"/>
        </w:rPr>
        <w:t>，</w:t>
      </w:r>
    </w:p>
    <w:p w:rsidR="002B2F7F" w:rsidRPr="00BD6222" w:rsidRDefault="002B2F7F" w:rsidP="00C8576F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line="36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來自不同領域組成的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民間監督聯盟，從民間觀點回應國家報告，補充實際落實情形；其次，也彙集整理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2012 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年至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 2016 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年間，台灣涉及未滿十八歲之兒童及少年人權議題上的多元意見。</w:t>
      </w:r>
    </w:p>
    <w:p w:rsidR="002269C6" w:rsidRDefault="002B2F7F" w:rsidP="00C8576F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5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兒少報告</w:t>
        </w:r>
      </w:hyperlink>
      <w:r w:rsidRPr="00BD6222">
        <w:rPr>
          <w:rFonts w:ascii="微軟正黑體" w:eastAsia="微軟正黑體" w:cs="微軟正黑體" w:hint="eastAsia"/>
          <w:color w:val="262626"/>
          <w:szCs w:val="28"/>
        </w:rPr>
        <w:t>，</w:t>
      </w:r>
    </w:p>
    <w:p w:rsidR="002B2F7F" w:rsidRPr="00BD6222" w:rsidRDefault="002B2F7F" w:rsidP="00C8576F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line="360" w:lineRule="exact"/>
        <w:rPr>
          <w:rFonts w:ascii="微軟正黑體" w:eastAsia="微軟正黑體" w:cs="微軟正黑體"/>
          <w:color w:val="262626"/>
          <w:szCs w:val="28"/>
        </w:rPr>
      </w:pP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從兒少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的觀點與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對話，聊聊他們實際的生活感受與需求。</w:t>
      </w: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台少盟支持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的「十八</w:t>
      </w: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ㄊㄨㄥˊ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人」公開的部分可參照連結內，點選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 </w:t>
      </w:r>
      <w:hyperlink r:id="rId26" w:history="1">
        <w:r w:rsidRPr="00BD6222">
          <w:rPr>
            <w:rFonts w:ascii="微軟正黑體" w:eastAsia="微軟正黑體" w:cs="微軟正黑體"/>
            <w:color w:val="343434"/>
            <w:szCs w:val="28"/>
          </w:rPr>
          <w:t>2.</w:t>
        </w:r>
        <w:proofErr w:type="gramStart"/>
        <w:r w:rsidRPr="00BD6222">
          <w:rPr>
            <w:rFonts w:ascii="微軟正黑體" w:eastAsia="微軟正黑體" w:cs="微軟正黑體" w:hint="eastAsia"/>
            <w:color w:val="343434"/>
            <w:szCs w:val="28"/>
          </w:rPr>
          <w:t>台少盟</w:t>
        </w:r>
        <w:proofErr w:type="gramEnd"/>
      </w:hyperlink>
    </w:p>
    <w:p w:rsidR="002B2F7F" w:rsidRPr="00BD6222" w:rsidRDefault="002B2F7F" w:rsidP="002428DC">
      <w:pPr>
        <w:autoSpaceDE w:val="0"/>
        <w:autoSpaceDN w:val="0"/>
        <w:adjustRightInd w:val="0"/>
        <w:spacing w:afterLines="50" w:line="36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 </w:t>
      </w:r>
    </w:p>
    <w:sectPr w:rsidR="002B2F7F" w:rsidRPr="00BD6222" w:rsidSect="00692F65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44" w:rsidRDefault="004C1444" w:rsidP="00C66AD0">
      <w:pPr>
        <w:spacing w:after="120"/>
      </w:pPr>
      <w:r>
        <w:separator/>
      </w:r>
    </w:p>
  </w:endnote>
  <w:endnote w:type="continuationSeparator" w:id="0">
    <w:p w:rsidR="004C1444" w:rsidRDefault="004C1444" w:rsidP="00C66AD0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D0" w:rsidRDefault="00C66AD0">
    <w:pPr>
      <w:pStyle w:val="a7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D0" w:rsidRDefault="00C66AD0">
    <w:pPr>
      <w:pStyle w:val="a7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D0" w:rsidRDefault="00C66AD0">
    <w:pPr>
      <w:pStyle w:val="a7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44" w:rsidRDefault="004C1444" w:rsidP="00C66AD0">
      <w:pPr>
        <w:spacing w:after="120"/>
      </w:pPr>
      <w:r>
        <w:separator/>
      </w:r>
    </w:p>
  </w:footnote>
  <w:footnote w:type="continuationSeparator" w:id="0">
    <w:p w:rsidR="004C1444" w:rsidRDefault="004C1444" w:rsidP="00C66AD0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D0" w:rsidRDefault="00C66AD0">
    <w:pPr>
      <w:pStyle w:val="a5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D0" w:rsidRDefault="00C66AD0">
    <w:pPr>
      <w:pStyle w:val="a5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D0" w:rsidRDefault="00C66AD0">
    <w:pPr>
      <w:pStyle w:val="a5"/>
      <w:spacing w:after="12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D0" w:rsidRDefault="00C66AD0">
    <w:pPr>
      <w:pStyle w:val="a5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7D94B07"/>
    <w:multiLevelType w:val="hybridMultilevel"/>
    <w:tmpl w:val="055607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7E93342"/>
    <w:multiLevelType w:val="hybridMultilevel"/>
    <w:tmpl w:val="CA8CE2A8"/>
    <w:lvl w:ilvl="0" w:tplc="00000065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5987D00"/>
    <w:multiLevelType w:val="hybridMultilevel"/>
    <w:tmpl w:val="C7FA7E28"/>
    <w:lvl w:ilvl="0" w:tplc="64CA297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8AC0088"/>
    <w:multiLevelType w:val="hybridMultilevel"/>
    <w:tmpl w:val="8ABE4552"/>
    <w:lvl w:ilvl="0" w:tplc="84647016">
      <w:start w:val="1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71017D8"/>
    <w:multiLevelType w:val="hybridMultilevel"/>
    <w:tmpl w:val="C7FA7E28"/>
    <w:lvl w:ilvl="0" w:tplc="64CA297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ED039C4"/>
    <w:multiLevelType w:val="multilevel"/>
    <w:tmpl w:val="BC407C2C"/>
    <w:lvl w:ilvl="0">
      <w:start w:val="10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3451B"/>
    <w:multiLevelType w:val="hybridMultilevel"/>
    <w:tmpl w:val="E5C44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EA4E3C"/>
    <w:multiLevelType w:val="hybridMultilevel"/>
    <w:tmpl w:val="14323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0"/>
  </w:num>
  <w:num w:numId="23">
    <w:abstractNumId w:val="2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F7F"/>
    <w:rsid w:val="000308AB"/>
    <w:rsid w:val="000F4452"/>
    <w:rsid w:val="0011106C"/>
    <w:rsid w:val="00141FA8"/>
    <w:rsid w:val="00147432"/>
    <w:rsid w:val="001506D5"/>
    <w:rsid w:val="001709FE"/>
    <w:rsid w:val="001B13BB"/>
    <w:rsid w:val="001E3108"/>
    <w:rsid w:val="001E32D1"/>
    <w:rsid w:val="00222DCD"/>
    <w:rsid w:val="002269C6"/>
    <w:rsid w:val="00227255"/>
    <w:rsid w:val="0023229C"/>
    <w:rsid w:val="002428DC"/>
    <w:rsid w:val="00253DDC"/>
    <w:rsid w:val="00254323"/>
    <w:rsid w:val="0026224C"/>
    <w:rsid w:val="00265347"/>
    <w:rsid w:val="002A709F"/>
    <w:rsid w:val="002B2F7F"/>
    <w:rsid w:val="002C3F45"/>
    <w:rsid w:val="00324029"/>
    <w:rsid w:val="00445FE7"/>
    <w:rsid w:val="00453600"/>
    <w:rsid w:val="004549AB"/>
    <w:rsid w:val="004C1444"/>
    <w:rsid w:val="00573242"/>
    <w:rsid w:val="005E3230"/>
    <w:rsid w:val="00692F65"/>
    <w:rsid w:val="00715AAD"/>
    <w:rsid w:val="00721BEF"/>
    <w:rsid w:val="00733784"/>
    <w:rsid w:val="00761118"/>
    <w:rsid w:val="00786CF5"/>
    <w:rsid w:val="007A6FAC"/>
    <w:rsid w:val="007D5780"/>
    <w:rsid w:val="00803E9C"/>
    <w:rsid w:val="00865525"/>
    <w:rsid w:val="008B2E7E"/>
    <w:rsid w:val="00964DC3"/>
    <w:rsid w:val="009E70CE"/>
    <w:rsid w:val="009F4C0D"/>
    <w:rsid w:val="00A13942"/>
    <w:rsid w:val="00A23818"/>
    <w:rsid w:val="00A96262"/>
    <w:rsid w:val="00A9656A"/>
    <w:rsid w:val="00AB0930"/>
    <w:rsid w:val="00B03181"/>
    <w:rsid w:val="00B41AF5"/>
    <w:rsid w:val="00B87E8F"/>
    <w:rsid w:val="00BC560B"/>
    <w:rsid w:val="00BD6222"/>
    <w:rsid w:val="00BF2F3B"/>
    <w:rsid w:val="00C3007D"/>
    <w:rsid w:val="00C66AD0"/>
    <w:rsid w:val="00C8576F"/>
    <w:rsid w:val="00C9183F"/>
    <w:rsid w:val="00D40339"/>
    <w:rsid w:val="00D41700"/>
    <w:rsid w:val="00D43136"/>
    <w:rsid w:val="00D76235"/>
    <w:rsid w:val="00D962C9"/>
    <w:rsid w:val="00DC16F9"/>
    <w:rsid w:val="00E2736B"/>
    <w:rsid w:val="00E3149E"/>
    <w:rsid w:val="00E5264F"/>
    <w:rsid w:val="00E755E7"/>
    <w:rsid w:val="00EE2A1D"/>
    <w:rsid w:val="00EE35E4"/>
    <w:rsid w:val="00EE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CF5"/>
    <w:pPr>
      <w:widowControl w:val="0"/>
      <w:spacing w:afterLines="50" w:line="400" w:lineRule="exact"/>
      <w:ind w:leftChars="200" w:left="480"/>
    </w:pPr>
    <w:rPr>
      <w:rFonts w:asciiTheme="minorHAnsi" w:eastAsia="微軟正黑體" w:hAnsiTheme="minorHAnsi" w:cstheme="minorBidi"/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D0"/>
    <w:rPr>
      <w:rFonts w:eastAsia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D0"/>
    <w:rPr>
      <w:rFonts w:eastAsia="微軟正黑體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69C6"/>
    <w:pPr>
      <w:widowControl w:val="0"/>
      <w:spacing w:afterLines="50" w:line="400" w:lineRule="exact"/>
    </w:pPr>
    <w:rPr>
      <w:rFonts w:ascii="Courier" w:eastAsia="微軟正黑體" w:hAnsi="Courier" w:cstheme="minorBidi"/>
      <w:kern w:val="2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269C6"/>
    <w:rPr>
      <w:rFonts w:ascii="Courier" w:eastAsia="微軟正黑體" w:hAnsi="Courie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5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57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m5sdp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coe.int/en/web/commissioner/-/lgbti-children-have-the-right-to-safety-and-equality" TargetMode="External"/><Relationship Id="rId26" Type="http://schemas.openxmlformats.org/officeDocument/2006/relationships/hyperlink" Target="http://crc.sfaa.gov.tw/show_doc_area.php?location=F04&amp;loc2=19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ey.gov.tw/News_Content2.aspx?n=F8BAEBE9491FC830&amp;s=242EF7CC820F68EC" TargetMode="External"/><Relationship Id="rId25" Type="http://schemas.openxmlformats.org/officeDocument/2006/relationships/hyperlink" Target="http://crc.sfaa.gov.tw/show_doc_area.php?location=F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rnote.com/shard/s284/sh/094c9146-28ae-465c-80a2-ca2b5b63a0d4/8864b37c6391ce86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youthrights.org.tw/news/5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in.gov.tw/idea/detail/f57c0195-ed01-4e87-b7eb-638c15eecc4a/endorse?page=138&amp;size=16&amp;sort=updateDate,DESC" TargetMode="External"/><Relationship Id="rId23" Type="http://schemas.openxmlformats.org/officeDocument/2006/relationships/hyperlink" Target="http://crc.sfaa.gov.tw/show_doc_area_download.php?area=document&amp;id=149&amp;serno=2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goo.gl/u3tlHB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crc.sfaa.gov.tw/show_doc_area_download.php?area=document&amp;id=149&amp;serno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602</Words>
  <Characters>3433</Characters>
  <Application>Microsoft Office Word</Application>
  <DocSecurity>0</DocSecurity>
  <Lines>28</Lines>
  <Paragraphs>8</Paragraphs>
  <ScaleCrop>false</ScaleCrop>
  <Company>台少盟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吳政哲</dc:creator>
  <cp:lastModifiedBy>PS</cp:lastModifiedBy>
  <cp:revision>2</cp:revision>
  <dcterms:created xsi:type="dcterms:W3CDTF">2017-08-10T09:04:00Z</dcterms:created>
  <dcterms:modified xsi:type="dcterms:W3CDTF">2017-08-10T09:04:00Z</dcterms:modified>
</cp:coreProperties>
</file>