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EA0" w:rsidRDefault="000D483C" w:rsidP="00543A1C">
      <w:pPr>
        <w:adjustRightInd w:val="0"/>
        <w:snapToGrid w:val="0"/>
        <w:spacing w:after="100" w:afterAutospacing="1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972F5D">
        <w:rPr>
          <w:rFonts w:ascii="標楷體" w:eastAsia="標楷體" w:hAnsi="標楷體" w:hint="eastAsia"/>
          <w:b/>
          <w:sz w:val="32"/>
          <w:szCs w:val="32"/>
        </w:rPr>
        <w:t>「</w:t>
      </w:r>
      <w:r w:rsidRPr="00972F5D">
        <w:rPr>
          <w:rFonts w:ascii="標楷體" w:eastAsia="標楷體" w:hAnsi="標楷體" w:hint="eastAsia"/>
          <w:b/>
          <w:color w:val="000000"/>
          <w:sz w:val="32"/>
          <w:szCs w:val="32"/>
        </w:rPr>
        <w:t>原住民族教育法</w:t>
      </w:r>
      <w:r w:rsidRPr="00972F5D">
        <w:rPr>
          <w:rFonts w:ascii="標楷體" w:eastAsia="標楷體" w:hAnsi="標楷體" w:hint="eastAsia"/>
          <w:b/>
          <w:sz w:val="32"/>
          <w:szCs w:val="32"/>
        </w:rPr>
        <w:t>」</w:t>
      </w:r>
      <w:r w:rsidR="00A46B0A">
        <w:rPr>
          <w:rFonts w:ascii="標楷體" w:eastAsia="標楷體" w:hAnsi="標楷體" w:hint="eastAsia"/>
          <w:b/>
          <w:sz w:val="32"/>
          <w:szCs w:val="32"/>
        </w:rPr>
        <w:t>修正草案</w:t>
      </w:r>
      <w:r w:rsidR="00B30C4D">
        <w:rPr>
          <w:rFonts w:ascii="標楷體" w:eastAsia="標楷體" w:hAnsi="標楷體" w:hint="eastAsia"/>
          <w:b/>
          <w:sz w:val="32"/>
          <w:szCs w:val="32"/>
        </w:rPr>
        <w:t>公聽會</w:t>
      </w:r>
      <w:r w:rsidR="005549C1">
        <w:rPr>
          <w:rFonts w:ascii="標楷體" w:eastAsia="標楷體" w:hAnsi="標楷體" w:hint="eastAsia"/>
          <w:b/>
          <w:sz w:val="32"/>
          <w:szCs w:val="32"/>
        </w:rPr>
        <w:t>實施</w:t>
      </w:r>
      <w:r w:rsidR="00B30C4D">
        <w:rPr>
          <w:rFonts w:ascii="標楷體" w:eastAsia="標楷體" w:hAnsi="標楷體" w:hint="eastAsia"/>
          <w:b/>
          <w:sz w:val="32"/>
          <w:szCs w:val="32"/>
        </w:rPr>
        <w:t>計畫</w:t>
      </w:r>
    </w:p>
    <w:bookmarkEnd w:id="0"/>
    <w:p w:rsidR="00B30C4D" w:rsidRPr="000D6AC9" w:rsidRDefault="000D6AC9" w:rsidP="00543A1C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="00EC36B9" w:rsidRPr="000D6AC9">
        <w:rPr>
          <w:rFonts w:ascii="標楷體" w:eastAsia="標楷體" w:hAnsi="標楷體" w:hint="eastAsia"/>
          <w:b/>
          <w:sz w:val="28"/>
          <w:szCs w:val="28"/>
        </w:rPr>
        <w:t>背景</w:t>
      </w:r>
    </w:p>
    <w:p w:rsidR="00502C23" w:rsidRPr="00502C23" w:rsidRDefault="00502C23" w:rsidP="00356850">
      <w:pPr>
        <w:adjustRightInd w:val="0"/>
        <w:snapToGrid w:val="0"/>
        <w:spacing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鑒於「原住民族教育法」（以下簡稱原教法）於93年完成首次全文修正後迄今已有10餘年，為因應社會變遷，以及各界對原住民族教育之期待與建言，爰本部會同原住民族委員會等機關檢討修正原教法。為廣泛蒐集各界意見，本部規劃分北、中、南、東 4 區各辦理2場分區公聽會計8場次，以廣徵博議、察納雅言，作為修正本法內容之參據。</w:t>
      </w:r>
    </w:p>
    <w:p w:rsidR="00502C23" w:rsidRPr="00502C23" w:rsidRDefault="00502C23" w:rsidP="00356850">
      <w:pPr>
        <w:adjustRightInd w:val="0"/>
        <w:snapToGrid w:val="0"/>
        <w:spacing w:after="100" w:afterAutospacing="1" w:line="440" w:lineRule="exact"/>
        <w:ind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02C23">
        <w:rPr>
          <w:rFonts w:ascii="標楷體" w:eastAsia="標楷體" w:hAnsi="標楷體" w:hint="eastAsia"/>
          <w:sz w:val="28"/>
          <w:szCs w:val="28"/>
        </w:rPr>
        <w:t>本次修法重點包含強化原住民族教育主體性、檢討原住民族教育定義及機關分工、強化地方政府與學校原住民族教育實施成效、精進原住民族師資及課程、強化原住民學生就學及輔導工作事項、納入原住民族學校法之立法依據等項。</w:t>
      </w:r>
    </w:p>
    <w:p w:rsidR="00B30C4D" w:rsidRPr="000D6AC9" w:rsidRDefault="000D6AC9" w:rsidP="00711DA5">
      <w:pPr>
        <w:adjustRightInd w:val="0"/>
        <w:snapToGrid w:val="0"/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FA32FB" w:rsidRPr="000D6AC9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50226D" w:rsidRDefault="00EC36B9" w:rsidP="004147DC">
      <w:pPr>
        <w:adjustRightInd w:val="0"/>
        <w:snapToGrid w:val="0"/>
        <w:spacing w:line="400" w:lineRule="exact"/>
        <w:ind w:firstLineChars="202" w:firstLine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廣泛蒐集各界對於原教法修法意見，提供關心原住民族教育發展之民</w:t>
      </w:r>
      <w:r w:rsidR="009B7CCD">
        <w:rPr>
          <w:rFonts w:ascii="Times New Roman" w:eastAsia="標楷體" w:hAnsi="Times New Roman" w:cs="Times New Roman" w:hint="eastAsia"/>
          <w:sz w:val="28"/>
          <w:szCs w:val="28"/>
        </w:rPr>
        <w:t>眾</w:t>
      </w:r>
      <w:r w:rsidRPr="00EC36B9">
        <w:rPr>
          <w:rFonts w:ascii="Times New Roman" w:eastAsia="標楷體" w:hAnsi="Times New Roman" w:cs="Times New Roman" w:hint="eastAsia"/>
          <w:sz w:val="28"/>
          <w:szCs w:val="28"/>
        </w:rPr>
        <w:t>表達建議之平臺。</w:t>
      </w:r>
    </w:p>
    <w:p w:rsidR="00586477" w:rsidRPr="000D6AC9" w:rsidRDefault="000D6AC9" w:rsidP="00A96BC4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參、</w:t>
      </w:r>
      <w:r w:rsidR="00586477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參加對象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及各場次參加縣市</w:t>
      </w:r>
    </w:p>
    <w:p w:rsidR="00740F73" w:rsidRPr="00740F73" w:rsidRDefault="00740F73" w:rsidP="000D3978">
      <w:pPr>
        <w:pStyle w:val="a3"/>
        <w:adjustRightInd w:val="0"/>
        <w:snapToGrid w:val="0"/>
        <w:spacing w:line="400" w:lineRule="exact"/>
        <w:ind w:leftChars="0" w:left="567"/>
        <w:rPr>
          <w:rFonts w:ascii="標楷體" w:eastAsia="標楷體" w:hAnsi="標楷體"/>
          <w:color w:val="000000"/>
          <w:sz w:val="28"/>
          <w:szCs w:val="28"/>
        </w:rPr>
      </w:pP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每場次預估約</w:t>
      </w:r>
      <w:r w:rsidR="00C33029"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0人，</w:t>
      </w:r>
      <w:r w:rsidR="00DD3375">
        <w:rPr>
          <w:rFonts w:ascii="標楷體" w:eastAsia="標楷體" w:hAnsi="標楷體" w:hint="eastAsia"/>
          <w:color w:val="000000"/>
          <w:sz w:val="28"/>
          <w:szCs w:val="28"/>
        </w:rPr>
        <w:t>參加</w:t>
      </w:r>
      <w:r w:rsidRPr="00740F73">
        <w:rPr>
          <w:rFonts w:ascii="標楷體" w:eastAsia="標楷體" w:hAnsi="標楷體" w:hint="eastAsia"/>
          <w:color w:val="000000"/>
          <w:sz w:val="28"/>
          <w:szCs w:val="28"/>
        </w:rPr>
        <w:t>對象原則如下：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一、</w:t>
      </w:r>
      <w:r w:rsidR="00C93D87" w:rsidRPr="000D6AC9">
        <w:rPr>
          <w:rFonts w:ascii="標楷體" w:eastAsia="標楷體" w:hAnsi="標楷體" w:cs="Times New Roman" w:hint="eastAsia"/>
          <w:sz w:val="28"/>
          <w:szCs w:val="28"/>
        </w:rPr>
        <w:t>關心原住民族教育社會大眾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二、</w:t>
      </w:r>
      <w:r w:rsidR="00C93D87" w:rsidRPr="000D6AC9">
        <w:rPr>
          <w:rFonts w:ascii="標楷體" w:eastAsia="標楷體" w:hAnsi="標楷體" w:hint="eastAsia"/>
          <w:color w:val="000000"/>
          <w:sz w:val="28"/>
          <w:szCs w:val="28"/>
        </w:rPr>
        <w:t>原住民族教育相關領域學者專家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地方政府代表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四、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學校代表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五、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原住民族各族群代表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六、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立法院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教育及文化委員會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及原住民籍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立法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委員</w:t>
      </w:r>
    </w:p>
    <w:p w:rsidR="000D6AC9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七、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教師團體、家長團體及</w:t>
      </w:r>
      <w:r w:rsidR="007E3E47">
        <w:rPr>
          <w:rFonts w:ascii="標楷體" w:eastAsia="標楷體" w:hAnsi="標楷體" w:cs="Times New Roman" w:hint="eastAsia"/>
          <w:sz w:val="28"/>
          <w:szCs w:val="28"/>
        </w:rPr>
        <w:t>校長團體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等民間團體</w:t>
      </w:r>
    </w:p>
    <w:p w:rsidR="009D0CFF" w:rsidRDefault="000D6AC9" w:rsidP="000D3978">
      <w:pPr>
        <w:adjustRightInd w:val="0"/>
        <w:snapToGrid w:val="0"/>
        <w:spacing w:line="400" w:lineRule="exact"/>
        <w:ind w:left="142" w:firstLineChars="50" w:firstLine="14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八、</w:t>
      </w:r>
      <w:r w:rsidR="005A4F20" w:rsidRPr="00EC36B9">
        <w:rPr>
          <w:rFonts w:ascii="標楷體" w:eastAsia="標楷體" w:hAnsi="標楷體" w:cs="Times New Roman" w:hint="eastAsia"/>
          <w:sz w:val="28"/>
          <w:szCs w:val="28"/>
        </w:rPr>
        <w:t>教育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部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及原住民</w:t>
      </w:r>
      <w:r w:rsidR="00FB78E8" w:rsidRPr="00EC36B9">
        <w:rPr>
          <w:rFonts w:ascii="標楷體" w:eastAsia="標楷體" w:hAnsi="標楷體" w:cs="Times New Roman" w:hint="eastAsia"/>
          <w:sz w:val="28"/>
          <w:szCs w:val="28"/>
        </w:rPr>
        <w:t>族</w:t>
      </w:r>
      <w:r w:rsidR="0024470B" w:rsidRPr="00EC36B9">
        <w:rPr>
          <w:rFonts w:ascii="標楷體" w:eastAsia="標楷體" w:hAnsi="標楷體" w:cs="Times New Roman" w:hint="eastAsia"/>
          <w:sz w:val="28"/>
          <w:szCs w:val="28"/>
        </w:rPr>
        <w:t>委員會</w:t>
      </w:r>
      <w:r w:rsidR="00C93D87" w:rsidRPr="00EC36B9">
        <w:rPr>
          <w:rFonts w:ascii="標楷體" w:eastAsia="標楷體" w:hAnsi="標楷體" w:cs="Times New Roman" w:hint="eastAsia"/>
          <w:sz w:val="28"/>
          <w:szCs w:val="28"/>
        </w:rPr>
        <w:t>相關單位代表</w:t>
      </w:r>
    </w:p>
    <w:tbl>
      <w:tblPr>
        <w:tblStyle w:val="a9"/>
        <w:tblW w:w="9243" w:type="dxa"/>
        <w:tblInd w:w="250" w:type="dxa"/>
        <w:tblLayout w:type="fixed"/>
        <w:tblLook w:val="04A0"/>
      </w:tblPr>
      <w:tblGrid>
        <w:gridCol w:w="879"/>
        <w:gridCol w:w="8364"/>
      </w:tblGrid>
      <w:tr w:rsidR="00304866" w:rsidTr="00A96BC4">
        <w:trPr>
          <w:trHeight w:val="534"/>
        </w:trPr>
        <w:tc>
          <w:tcPr>
            <w:tcW w:w="879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304866" w:rsidRDefault="00304866" w:rsidP="00A96BC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參加縣市</w:t>
            </w:r>
          </w:p>
        </w:tc>
      </w:tr>
      <w:tr w:rsidR="00304866" w:rsidTr="00304866">
        <w:trPr>
          <w:trHeight w:val="552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D4514F">
            <w:pPr>
              <w:adjustRightInd w:val="0"/>
              <w:snapToGrid w:val="0"/>
              <w:spacing w:line="3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基隆市、臺北市、新北市、桃園市、新竹市、新竹縣、澎湖縣</w:t>
            </w:r>
            <w:r w:rsidR="00D4514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、金門縣、連江縣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苗栗縣、臺中市、南投縣、彰化縣、雲林縣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嘉義市、嘉義縣、臺南市、高雄市、屏東縣</w:t>
            </w:r>
          </w:p>
        </w:tc>
      </w:tr>
      <w:tr w:rsidR="00304866" w:rsidTr="00304866">
        <w:trPr>
          <w:trHeight w:val="20"/>
        </w:trPr>
        <w:tc>
          <w:tcPr>
            <w:tcW w:w="879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東區</w:t>
            </w:r>
          </w:p>
        </w:tc>
        <w:tc>
          <w:tcPr>
            <w:tcW w:w="8364" w:type="dxa"/>
            <w:shd w:val="clear" w:color="auto" w:fill="auto"/>
          </w:tcPr>
          <w:p w:rsidR="00304866" w:rsidRDefault="00304866" w:rsidP="00304866">
            <w:pPr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宜蘭縣、花蓮縣、臺東縣</w:t>
            </w:r>
          </w:p>
        </w:tc>
      </w:tr>
    </w:tbl>
    <w:p w:rsidR="00D21CA4" w:rsidRPr="00D21CA4" w:rsidRDefault="000D3978" w:rsidP="00D21CA4">
      <w:pPr>
        <w:adjustRightInd w:val="0"/>
        <w:snapToGrid w:val="0"/>
        <w:spacing w:line="320" w:lineRule="exact"/>
        <w:ind w:left="142" w:firstLineChars="50" w:firstLine="120"/>
        <w:rPr>
          <w:rFonts w:ascii="標楷體" w:eastAsia="標楷體" w:hAnsi="標楷體"/>
          <w:color w:val="000000"/>
          <w:lang w:val="zh-TW"/>
        </w:rPr>
      </w:pPr>
      <w:r w:rsidRPr="00E7185C">
        <w:rPr>
          <w:rFonts w:eastAsia="標楷體"/>
          <w:b/>
          <w:color w:val="000000"/>
          <w:lang w:val="zh-TW"/>
        </w:rPr>
        <w:t>註：</w:t>
      </w:r>
      <w:r w:rsidRPr="00D21CA4">
        <w:rPr>
          <w:rFonts w:ascii="標楷體" w:eastAsia="標楷體" w:hAnsi="標楷體"/>
          <w:color w:val="000000"/>
          <w:lang w:val="zh-TW"/>
        </w:rPr>
        <w:t>1.上開各團體、機構代表請</w:t>
      </w:r>
      <w:r w:rsidRPr="00D21CA4">
        <w:rPr>
          <w:rFonts w:ascii="標楷體" w:eastAsia="標楷體" w:hAnsi="標楷體" w:hint="eastAsia"/>
          <w:color w:val="000000"/>
          <w:lang w:val="zh-TW"/>
        </w:rPr>
        <w:t>先</w:t>
      </w:r>
      <w:r w:rsidRPr="00D21CA4">
        <w:rPr>
          <w:rFonts w:ascii="標楷體" w:eastAsia="標楷體" w:hAnsi="標楷體"/>
          <w:color w:val="000000"/>
          <w:lang w:val="zh-TW"/>
        </w:rPr>
        <w:t>彙整所代表團體、機構之意見蒞會表述。</w:t>
      </w:r>
    </w:p>
    <w:p w:rsidR="000D3978" w:rsidRPr="00210495" w:rsidRDefault="000D3978" w:rsidP="00D21CA4">
      <w:pPr>
        <w:adjustRightInd w:val="0"/>
        <w:snapToGrid w:val="0"/>
        <w:spacing w:line="320" w:lineRule="exact"/>
        <w:ind w:leftChars="295" w:left="991" w:hangingChars="118" w:hanging="283"/>
        <w:rPr>
          <w:rFonts w:ascii="標楷體" w:eastAsia="標楷體" w:hAnsi="標楷體"/>
          <w:color w:val="FF0000"/>
          <w:lang w:val="zh-TW"/>
        </w:rPr>
      </w:pPr>
      <w:r w:rsidRPr="00D21CA4">
        <w:rPr>
          <w:rFonts w:ascii="標楷體" w:eastAsia="標楷體" w:hAnsi="標楷體"/>
          <w:color w:val="000000"/>
          <w:lang w:val="zh-TW"/>
        </w:rPr>
        <w:t>2.學校</w:t>
      </w:r>
      <w:r w:rsidRPr="00D21CA4">
        <w:rPr>
          <w:rFonts w:ascii="標楷體" w:eastAsia="標楷體" w:hAnsi="標楷體" w:hint="eastAsia"/>
          <w:color w:val="000000"/>
          <w:lang w:val="zh-TW"/>
        </w:rPr>
        <w:t>及地方</w:t>
      </w:r>
      <w:r w:rsidRPr="00D21CA4">
        <w:rPr>
          <w:rFonts w:ascii="標楷體" w:eastAsia="標楷體" w:hAnsi="標楷體"/>
          <w:color w:val="000000"/>
          <w:lang w:val="zh-TW"/>
        </w:rPr>
        <w:t>政府代表敬請參考</w:t>
      </w:r>
      <w:r w:rsidR="00210495">
        <w:rPr>
          <w:rFonts w:ascii="標楷體" w:eastAsia="標楷體" w:hAnsi="標楷體" w:hint="eastAsia"/>
          <w:color w:val="000000"/>
          <w:lang w:val="zh-TW"/>
        </w:rPr>
        <w:t>本</w:t>
      </w:r>
      <w:r w:rsidRPr="00D21CA4">
        <w:rPr>
          <w:rFonts w:ascii="標楷體" w:eastAsia="標楷體" w:hAnsi="標楷體"/>
          <w:color w:val="000000"/>
          <w:lang w:val="zh-TW"/>
        </w:rPr>
        <w:t>表，分場次分縣市報名。各團體代表、社會人士可自由報</w:t>
      </w:r>
      <w:r w:rsidRPr="00EF7C23">
        <w:rPr>
          <w:rFonts w:ascii="標楷體" w:eastAsia="標楷體" w:hAnsi="標楷體"/>
          <w:color w:val="000000" w:themeColor="text1"/>
          <w:lang w:val="zh-TW"/>
        </w:rPr>
        <w:t>名。</w:t>
      </w:r>
    </w:p>
    <w:p w:rsidR="000D3978" w:rsidRPr="00B92803" w:rsidRDefault="000D3978" w:rsidP="00A96BC4">
      <w:pPr>
        <w:autoSpaceDE w:val="0"/>
        <w:adjustRightInd w:val="0"/>
        <w:snapToGrid w:val="0"/>
        <w:spacing w:line="320" w:lineRule="exact"/>
        <w:ind w:firstLineChars="295" w:firstLine="708"/>
        <w:rPr>
          <w:rFonts w:ascii="標楷體" w:eastAsia="標楷體" w:hAnsi="標楷體"/>
          <w:color w:val="000000"/>
          <w:lang w:val="zh-TW"/>
        </w:rPr>
      </w:pPr>
      <w:r w:rsidRPr="00B92803">
        <w:rPr>
          <w:rFonts w:ascii="標楷體" w:eastAsia="標楷體" w:hAnsi="標楷體"/>
          <w:color w:val="000000"/>
          <w:lang w:val="zh-TW"/>
        </w:rPr>
        <w:t>3.</w:t>
      </w:r>
      <w:r w:rsidRPr="00B92803">
        <w:rPr>
          <w:rFonts w:ascii="標楷體" w:eastAsia="標楷體" w:hAnsi="標楷體" w:hint="eastAsia"/>
          <w:lang w:val="zh-TW"/>
        </w:rPr>
        <w:t>每場次人數約70位</w:t>
      </w:r>
      <w:r w:rsidRPr="00B92803">
        <w:rPr>
          <w:rFonts w:ascii="標楷體" w:eastAsia="標楷體" w:hAnsi="標楷體" w:hint="eastAsia"/>
          <w:color w:val="000000"/>
          <w:lang w:val="zh-TW"/>
        </w:rPr>
        <w:t>，</w:t>
      </w:r>
      <w:r w:rsidRPr="00B92803">
        <w:rPr>
          <w:rFonts w:ascii="標楷體" w:eastAsia="標楷體" w:hAnsi="標楷體"/>
          <w:color w:val="000000"/>
          <w:lang w:val="zh-TW"/>
        </w:rPr>
        <w:t>參加者請以鄰近分區場次為原則</w:t>
      </w:r>
      <w:r w:rsidRPr="00B92803">
        <w:rPr>
          <w:rFonts w:ascii="標楷體" w:eastAsia="標楷體" w:hAnsi="標楷體" w:hint="eastAsia"/>
          <w:color w:val="000000"/>
          <w:lang w:val="zh-TW"/>
        </w:rPr>
        <w:t>報名</w:t>
      </w:r>
      <w:r w:rsidRPr="00B92803">
        <w:rPr>
          <w:rFonts w:ascii="標楷體" w:eastAsia="標楷體" w:hAnsi="標楷體"/>
          <w:color w:val="000000"/>
          <w:lang w:val="zh-TW"/>
        </w:rPr>
        <w:t>，額滿為止。</w:t>
      </w:r>
    </w:p>
    <w:p w:rsidR="0050226D" w:rsidRDefault="000D6AC9" w:rsidP="00E7185C">
      <w:pPr>
        <w:adjustRightInd w:val="0"/>
        <w:snapToGrid w:val="0"/>
        <w:spacing w:before="100" w:beforeAutospacing="1" w:line="440" w:lineRule="exact"/>
        <w:ind w:leftChars="-59" w:left="-2" w:hangingChars="50" w:hanging="14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肆、</w:t>
      </w:r>
      <w:r w:rsidR="00F61772" w:rsidRPr="000D6AC9">
        <w:rPr>
          <w:rFonts w:ascii="標楷體" w:eastAsia="標楷體" w:hAnsi="標楷體" w:hint="eastAsia"/>
          <w:b/>
          <w:color w:val="000000"/>
          <w:sz w:val="28"/>
          <w:szCs w:val="28"/>
        </w:rPr>
        <w:t>辦理單位</w:t>
      </w:r>
    </w:p>
    <w:p w:rsidR="00657F92" w:rsidRDefault="00657F92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 w:rsidRPr="00657F92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F61772" w:rsidRPr="000D6AC9">
        <w:rPr>
          <w:rFonts w:ascii="標楷體" w:eastAsia="標楷體" w:hAnsi="標楷體" w:hint="eastAsia"/>
          <w:color w:val="000000"/>
          <w:sz w:val="28"/>
          <w:szCs w:val="28"/>
        </w:rPr>
        <w:t>主辦單位：教育部</w:t>
      </w:r>
    </w:p>
    <w:p w:rsidR="00304866" w:rsidRPr="000D3978" w:rsidRDefault="00304866" w:rsidP="00657F92">
      <w:pPr>
        <w:adjustRightInd w:val="0"/>
        <w:snapToGrid w:val="0"/>
        <w:spacing w:line="440" w:lineRule="exact"/>
        <w:ind w:firstLineChars="101" w:firstLine="283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Pr="000D3978">
        <w:rPr>
          <w:rFonts w:ascii="標楷體" w:eastAsia="標楷體" w:hAnsi="標楷體" w:hint="eastAsia"/>
          <w:color w:val="000000" w:themeColor="text1"/>
          <w:sz w:val="28"/>
          <w:szCs w:val="28"/>
        </w:rPr>
        <w:t>協辦單位：原住民族委員會</w:t>
      </w:r>
    </w:p>
    <w:p w:rsidR="00657F92" w:rsidRDefault="00304866" w:rsidP="00C24ECE">
      <w:pPr>
        <w:adjustRightInd w:val="0"/>
        <w:snapToGrid w:val="0"/>
        <w:spacing w:after="100" w:afterAutospacing="1" w:line="440" w:lineRule="exact"/>
        <w:ind w:firstLineChars="101" w:firstLine="283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 w:rsidR="00657F92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F61772" w:rsidRPr="00A24E36">
        <w:rPr>
          <w:rFonts w:ascii="標楷體" w:eastAsia="標楷體" w:hAnsi="標楷體" w:hint="eastAsia"/>
          <w:color w:val="000000"/>
          <w:sz w:val="28"/>
          <w:szCs w:val="28"/>
        </w:rPr>
        <w:t>承辦單位：</w:t>
      </w:r>
      <w:r w:rsidR="005A4F20" w:rsidRPr="00A24E36">
        <w:rPr>
          <w:rFonts w:ascii="標楷體" w:eastAsia="標楷體" w:hAnsi="標楷體" w:hint="eastAsia"/>
          <w:color w:val="000000"/>
          <w:sz w:val="28"/>
          <w:szCs w:val="28"/>
        </w:rPr>
        <w:t>國立東華大學</w:t>
      </w:r>
    </w:p>
    <w:p w:rsidR="00C24ECE" w:rsidRPr="00171AE9" w:rsidRDefault="00171AE9" w:rsidP="00C24ECE">
      <w:pPr>
        <w:adjustRightInd w:val="0"/>
        <w:snapToGrid w:val="0"/>
        <w:spacing w:before="100" w:beforeAutospacing="1" w:after="100" w:afterAutospacing="1" w:line="440" w:lineRule="exact"/>
        <w:ind w:leftChars="-1" w:left="-2" w:firstLine="2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伍、</w:t>
      </w:r>
      <w:r w:rsidR="00F61772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辦理</w:t>
      </w:r>
      <w:r w:rsidR="003953C9" w:rsidRPr="00171AE9">
        <w:rPr>
          <w:rFonts w:ascii="標楷體" w:eastAsia="標楷體" w:hAnsi="標楷體" w:hint="eastAsia"/>
          <w:b/>
          <w:color w:val="000000"/>
          <w:sz w:val="28"/>
          <w:szCs w:val="28"/>
        </w:rPr>
        <w:t>日期及地點</w:t>
      </w:r>
    </w:p>
    <w:tbl>
      <w:tblPr>
        <w:tblStyle w:val="a9"/>
        <w:tblW w:w="0" w:type="auto"/>
        <w:tblLook w:val="04A0"/>
      </w:tblPr>
      <w:tblGrid>
        <w:gridCol w:w="791"/>
        <w:gridCol w:w="3189"/>
        <w:gridCol w:w="5420"/>
      </w:tblGrid>
      <w:tr w:rsidR="00304F14" w:rsidRPr="00CA3E9E" w:rsidTr="004F4EF5">
        <w:tc>
          <w:tcPr>
            <w:tcW w:w="801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場次</w:t>
            </w:r>
          </w:p>
        </w:tc>
        <w:tc>
          <w:tcPr>
            <w:tcW w:w="3244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日期與時間</w:t>
            </w:r>
          </w:p>
        </w:tc>
        <w:tc>
          <w:tcPr>
            <w:tcW w:w="5583" w:type="dxa"/>
          </w:tcPr>
          <w:p w:rsidR="00304F14" w:rsidRPr="00CA3E9E" w:rsidRDefault="00304F14" w:rsidP="0037369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b/>
                <w:sz w:val="28"/>
                <w:szCs w:val="28"/>
              </w:rPr>
              <w:t>地     點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日(星期六)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4C1060">
            <w:pPr>
              <w:tabs>
                <w:tab w:val="left" w:pos="5480"/>
              </w:tabs>
              <w:adjustRightInd w:val="0"/>
              <w:snapToGrid w:val="0"/>
              <w:spacing w:line="400" w:lineRule="exact"/>
              <w:ind w:rightChars="-47" w:right="-113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國立臺中教育大學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英才校區</w:t>
            </w:r>
            <w:r w:rsidR="00CB1AB0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英才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樓3樓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R31</w:t>
            </w:r>
            <w:r w:rsidR="00CB1AB0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 xml:space="preserve">階梯教室 </w:t>
            </w:r>
          </w:p>
          <w:p w:rsidR="00304F14" w:rsidRPr="00CA3E9E" w:rsidRDefault="00304F14" w:rsidP="004C1060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中市西區民生路227號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CB1AB0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3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日(星期日)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  <w:vAlign w:val="center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南投縣埔里鎮南光國民小學1樓視聽教室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地址：南投縣埔里鎮中正路251號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北區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月6日(星期三)</w:t>
            </w:r>
          </w:p>
          <w:p w:rsidR="00304F14" w:rsidRPr="00CA3E9E" w:rsidRDefault="004F4EF5" w:rsidP="00422387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午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9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12</w:t>
            </w:r>
            <w:r w:rsidR="00304F14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：</w:t>
            </w:r>
            <w:r w:rsidR="00304F14"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新竹縣教育研究發展暨網路中心</w:t>
            </w:r>
            <w:r w:rsidR="00422387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第一研習中心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新竹縣竹東鎮中山路68號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月7日(星期四)</w:t>
            </w:r>
          </w:p>
          <w:p w:rsidR="00304F14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上午9：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-12：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桃園市青年事務局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多功能展演廳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地址：桃園市中壢區環北路390號</w:t>
            </w:r>
          </w:p>
        </w:tc>
      </w:tr>
      <w:tr w:rsidR="00304F14" w:rsidRPr="00CA3E9E" w:rsidTr="0081650B">
        <w:tc>
          <w:tcPr>
            <w:tcW w:w="801" w:type="dxa"/>
            <w:vMerge w:val="restart"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東區</w:t>
            </w: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5" w:right="-180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月9日(星期六)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6C466D" w:rsidRPr="00CA3E9E" w:rsidRDefault="006C466D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花蓮縣社會褔利館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="0081650B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花蓮縣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花蓮市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文苑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路</w:t>
            </w:r>
            <w:r w:rsidR="0081650B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  <w:r w:rsidR="00672F81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號</w:t>
            </w:r>
          </w:p>
        </w:tc>
      </w:tr>
      <w:tr w:rsidR="00304F14" w:rsidRPr="00CA3E9E" w:rsidTr="0081650B">
        <w:tc>
          <w:tcPr>
            <w:tcW w:w="801" w:type="dxa"/>
            <w:vMerge/>
          </w:tcPr>
          <w:p w:rsidR="00304F14" w:rsidRPr="00CA3E9E" w:rsidRDefault="00304F14" w:rsidP="0037369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304F14" w:rsidRPr="00CA3E9E" w:rsidRDefault="00304F14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月10日(星期日)</w:t>
            </w:r>
          </w:p>
          <w:p w:rsidR="00304F14" w:rsidRPr="00CA3E9E" w:rsidRDefault="00304F14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臺東縣政府</w:t>
            </w:r>
            <w:r w:rsidR="00422387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1樓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大禮堂</w:t>
            </w:r>
          </w:p>
          <w:p w:rsidR="00304F14" w:rsidRPr="00CA3E9E" w:rsidRDefault="00304F14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地址：臺東市中山路276號</w:t>
            </w:r>
          </w:p>
        </w:tc>
      </w:tr>
      <w:tr w:rsidR="0081650B" w:rsidRPr="00CA3E9E" w:rsidTr="0081650B">
        <w:tc>
          <w:tcPr>
            <w:tcW w:w="801" w:type="dxa"/>
            <w:vMerge w:val="restart"/>
          </w:tcPr>
          <w:p w:rsidR="0081650B" w:rsidRPr="00CA3E9E" w:rsidRDefault="0081650B" w:rsidP="0081650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9E">
              <w:rPr>
                <w:rFonts w:ascii="標楷體" w:eastAsia="標楷體" w:hAnsi="標楷體" w:hint="eastAsia"/>
                <w:sz w:val="28"/>
                <w:szCs w:val="28"/>
              </w:rPr>
              <w:t>南區</w:t>
            </w:r>
          </w:p>
        </w:tc>
        <w:tc>
          <w:tcPr>
            <w:tcW w:w="3244" w:type="dxa"/>
            <w:vAlign w:val="center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07年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月14日(星期</w:t>
            </w:r>
            <w:r w:rsidR="0074414C"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四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)</w:t>
            </w:r>
          </w:p>
          <w:p w:rsidR="0081650B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下午2：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-5：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5583" w:type="dxa"/>
          </w:tcPr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ind w:rightChars="-47" w:right="-113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屏東縣政府新行政大樓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南棟</w:t>
            </w:r>
            <w:r w:rsidR="00422387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301會議室</w:t>
            </w:r>
          </w:p>
          <w:p w:rsidR="0081650B" w:rsidRPr="00CA3E9E" w:rsidRDefault="0081650B" w:rsidP="0042238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屏東縣屏東市協和路136巷20-3號</w:t>
            </w:r>
          </w:p>
        </w:tc>
      </w:tr>
      <w:tr w:rsidR="0074414C" w:rsidRPr="00CA3E9E" w:rsidTr="004F4EF5">
        <w:tc>
          <w:tcPr>
            <w:tcW w:w="801" w:type="dxa"/>
            <w:vMerge/>
          </w:tcPr>
          <w:p w:rsidR="0074414C" w:rsidRPr="00CA3E9E" w:rsidRDefault="0074414C" w:rsidP="0074414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244" w:type="dxa"/>
            <w:vAlign w:val="center"/>
          </w:tcPr>
          <w:p w:rsidR="0074414C" w:rsidRPr="00CA3E9E" w:rsidRDefault="0074414C" w:rsidP="00422387">
            <w:pPr>
              <w:adjustRightInd w:val="0"/>
              <w:snapToGrid w:val="0"/>
              <w:spacing w:line="400" w:lineRule="exact"/>
              <w:ind w:rightChars="-70" w:right="-168"/>
              <w:jc w:val="both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7年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6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月15日(星期五)</w:t>
            </w:r>
          </w:p>
          <w:p w:rsidR="0074414C" w:rsidRPr="00CA3E9E" w:rsidRDefault="0074414C" w:rsidP="00B92803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上午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9:00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-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1</w:t>
            </w: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2</w:t>
            </w:r>
            <w:r w:rsidRPr="00CA3E9E"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  <w:t>:00</w:t>
            </w:r>
          </w:p>
        </w:tc>
        <w:tc>
          <w:tcPr>
            <w:tcW w:w="5583" w:type="dxa"/>
          </w:tcPr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臺南市立崇明國民中學</w:t>
            </w:r>
            <w:r w:rsidR="00422387"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3樓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會議室</w:t>
            </w:r>
          </w:p>
          <w:p w:rsidR="0074414C" w:rsidRPr="00CA3E9E" w:rsidRDefault="0074414C" w:rsidP="00CA3E9E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Helvetica"/>
                <w:sz w:val="28"/>
                <w:szCs w:val="28"/>
                <w:shd w:val="clear" w:color="auto" w:fill="FFFFFF"/>
              </w:rPr>
            </w:pPr>
            <w:r w:rsidRPr="00CA3E9E">
              <w:rPr>
                <w:rFonts w:ascii="標楷體" w:eastAsia="標楷體" w:hAnsi="標楷體" w:cs="Helvetica" w:hint="eastAsia"/>
                <w:sz w:val="28"/>
                <w:szCs w:val="28"/>
                <w:shd w:val="clear" w:color="auto" w:fill="FFFFFF"/>
              </w:rPr>
              <w:t>地址：臺</w:t>
            </w:r>
            <w:r w:rsidRPr="00CA3E9E">
              <w:rPr>
                <w:rFonts w:ascii="標楷體" w:eastAsia="標楷體" w:hAnsi="標楷體" w:cs="Times New Roman"/>
                <w:sz w:val="28"/>
                <w:szCs w:val="28"/>
              </w:rPr>
              <w:t>南市</w:t>
            </w:r>
            <w:r w:rsidRPr="00CA3E9E">
              <w:rPr>
                <w:rFonts w:ascii="標楷體" w:eastAsia="標楷體" w:hAnsi="標楷體" w:cs="Times New Roman" w:hint="eastAsia"/>
                <w:sz w:val="28"/>
                <w:szCs w:val="28"/>
              </w:rPr>
              <w:t>崇明路700號</w:t>
            </w:r>
          </w:p>
        </w:tc>
      </w:tr>
    </w:tbl>
    <w:p w:rsidR="008A55F1" w:rsidRPr="00CA3E9E" w:rsidRDefault="008A55F1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A55F1" w:rsidRDefault="008A55F1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</w:p>
    <w:p w:rsidR="004F4EF5" w:rsidRDefault="0054054A" w:rsidP="002E6CCC">
      <w:pPr>
        <w:adjustRightInd w:val="0"/>
        <w:snapToGrid w:val="0"/>
        <w:spacing w:before="100" w:beforeAutospacing="1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陸、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公聽會進行</w:t>
      </w:r>
      <w:r w:rsidR="00210495">
        <w:rPr>
          <w:rFonts w:ascii="標楷體" w:eastAsia="標楷體" w:hAnsi="標楷體" w:hint="eastAsia"/>
          <w:b/>
          <w:color w:val="000000"/>
          <w:sz w:val="28"/>
          <w:szCs w:val="28"/>
        </w:rPr>
        <w:t>方</w:t>
      </w:r>
      <w:r w:rsidR="0031154C" w:rsidRPr="0054054A">
        <w:rPr>
          <w:rFonts w:ascii="標楷體" w:eastAsia="標楷體" w:hAnsi="標楷體" w:hint="eastAsia"/>
          <w:b/>
          <w:color w:val="000000"/>
          <w:sz w:val="28"/>
          <w:szCs w:val="28"/>
        </w:rPr>
        <w:t>式與流程</w:t>
      </w:r>
    </w:p>
    <w:p w:rsidR="00205303" w:rsidRPr="0054054A" w:rsidRDefault="0054054A" w:rsidP="00C24ECE">
      <w:pPr>
        <w:adjustRightInd w:val="0"/>
        <w:snapToGrid w:val="0"/>
        <w:spacing w:after="100" w:afterAutospacing="1"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4D7F76" w:rsidRPr="0054054A">
        <w:rPr>
          <w:rFonts w:ascii="標楷體" w:eastAsia="標楷體" w:hAnsi="標楷體" w:hint="eastAsia"/>
          <w:color w:val="000000"/>
          <w:sz w:val="28"/>
          <w:szCs w:val="28"/>
        </w:rPr>
        <w:t>上午場次</w:t>
      </w:r>
      <w:r w:rsidR="0006165E" w:rsidRPr="0054054A">
        <w:rPr>
          <w:rFonts w:ascii="標楷體" w:eastAsia="標楷體" w:hAnsi="標楷體" w:hint="eastAsia"/>
          <w:color w:val="000000"/>
          <w:sz w:val="28"/>
          <w:szCs w:val="28"/>
        </w:rPr>
        <w:t>流程</w:t>
      </w:r>
    </w:p>
    <w:tbl>
      <w:tblPr>
        <w:tblStyle w:val="a9"/>
        <w:tblW w:w="0" w:type="auto"/>
        <w:tblLook w:val="04A0"/>
      </w:tblPr>
      <w:tblGrid>
        <w:gridCol w:w="2306"/>
        <w:gridCol w:w="1091"/>
        <w:gridCol w:w="3491"/>
        <w:gridCol w:w="2286"/>
      </w:tblGrid>
      <w:tr w:rsidR="004D7F76" w:rsidRPr="00A032F9" w:rsidTr="00CC09AA">
        <w:tc>
          <w:tcPr>
            <w:tcW w:w="3397" w:type="dxa"/>
            <w:gridSpan w:val="2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91" w:type="dxa"/>
          </w:tcPr>
          <w:p w:rsidR="004D7F76" w:rsidRPr="00A032F9" w:rsidRDefault="004D7F7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86" w:type="dxa"/>
          </w:tcPr>
          <w:p w:rsidR="004D7F76" w:rsidRPr="00A032F9" w:rsidRDefault="006242D6" w:rsidP="00C24ECE">
            <w:pPr>
              <w:adjustRightInd w:val="0"/>
              <w:snapToGrid w:val="0"/>
              <w:spacing w:after="100" w:afterAutospacing="1"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主持人</w:t>
            </w:r>
            <w:r w:rsidR="00554875"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/</w:t>
            </w:r>
            <w:r w:rsidRPr="00A032F9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3038C8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="004D7F7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2286" w:type="dxa"/>
          </w:tcPr>
          <w:p w:rsidR="004D7F76" w:rsidRPr="00CC09AA" w:rsidRDefault="004D7F76" w:rsidP="004F4EF5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0-0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91" w:type="dxa"/>
          </w:tcPr>
          <w:p w:rsidR="004D7F76" w:rsidRPr="00CC09AA" w:rsidRDefault="003038C8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BA0691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86" w:type="dxa"/>
          </w:tcPr>
          <w:p w:rsidR="004D7F76" w:rsidRPr="00CC09AA" w:rsidRDefault="001E0350" w:rsidP="0007520B">
            <w:pPr>
              <w:adjustRightInd w:val="0"/>
              <w:snapToGrid w:val="0"/>
              <w:spacing w:line="48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表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09：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3038C8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3038C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491" w:type="dxa"/>
          </w:tcPr>
          <w:p w:rsidR="004D7F76" w:rsidRPr="00CC09AA" w:rsidRDefault="00BA0691" w:rsidP="004D7F76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86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4F4EF5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</w:t>
            </w:r>
          </w:p>
          <w:p w:rsidR="004D7F7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蔡志偉副教授</w:t>
            </w:r>
          </w:p>
        </w:tc>
      </w:tr>
      <w:tr w:rsidR="004D7F76" w:rsidRPr="00CC09AA" w:rsidTr="00CC09AA">
        <w:tc>
          <w:tcPr>
            <w:tcW w:w="2306" w:type="dxa"/>
          </w:tcPr>
          <w:p w:rsidR="004D7F76" w:rsidRPr="00CC09AA" w:rsidRDefault="003038C8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9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</w:tcPr>
          <w:p w:rsidR="004D7F76" w:rsidRPr="00CC09AA" w:rsidRDefault="00BA0691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491" w:type="dxa"/>
          </w:tcPr>
          <w:p w:rsidR="004D7F76" w:rsidRPr="00CC09AA" w:rsidRDefault="00BA0691" w:rsidP="00BA0691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86" w:type="dxa"/>
          </w:tcPr>
          <w:p w:rsidR="004D7F76" w:rsidRPr="00CC09AA" w:rsidRDefault="003038C8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BA0691" w:rsidRPr="00CC09AA" w:rsidTr="00CC09AA">
        <w:tc>
          <w:tcPr>
            <w:tcW w:w="2306" w:type="dxa"/>
          </w:tcPr>
          <w:p w:rsidR="00BA0691" w:rsidRPr="00CC09AA" w:rsidRDefault="003038C8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-12：00</w:t>
            </w:r>
          </w:p>
        </w:tc>
        <w:tc>
          <w:tcPr>
            <w:tcW w:w="10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491" w:type="dxa"/>
          </w:tcPr>
          <w:p w:rsidR="00BA0691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86" w:type="dxa"/>
          </w:tcPr>
          <w:p w:rsidR="00BA0691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12：00</w:t>
            </w:r>
          </w:p>
        </w:tc>
        <w:tc>
          <w:tcPr>
            <w:tcW w:w="3491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86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7110C6" w:rsidRPr="00CC09AA" w:rsidRDefault="0054054A" w:rsidP="00C24ECE">
      <w:pPr>
        <w:adjustRightInd w:val="0"/>
        <w:snapToGrid w:val="0"/>
        <w:spacing w:after="100" w:afterAutospacing="1" w:line="400" w:lineRule="exact"/>
        <w:ind w:leftChars="-1" w:left="-2"/>
        <w:rPr>
          <w:rFonts w:ascii="標楷體" w:eastAsia="標楷體" w:hAnsi="標楷體"/>
          <w:color w:val="000000"/>
          <w:sz w:val="28"/>
          <w:szCs w:val="28"/>
        </w:rPr>
      </w:pPr>
      <w:r w:rsidRPr="00CC09AA"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="007110C6" w:rsidRPr="00CC09AA">
        <w:rPr>
          <w:rFonts w:ascii="標楷體" w:eastAsia="標楷體" w:hAnsi="標楷體" w:hint="eastAsia"/>
          <w:color w:val="000000"/>
          <w:sz w:val="28"/>
          <w:szCs w:val="28"/>
        </w:rPr>
        <w:t>下午場次流程</w:t>
      </w:r>
    </w:p>
    <w:tbl>
      <w:tblPr>
        <w:tblStyle w:val="a9"/>
        <w:tblW w:w="9209" w:type="dxa"/>
        <w:tblLook w:val="04A0"/>
      </w:tblPr>
      <w:tblGrid>
        <w:gridCol w:w="2263"/>
        <w:gridCol w:w="1134"/>
        <w:gridCol w:w="3544"/>
        <w:gridCol w:w="2268"/>
      </w:tblGrid>
      <w:tr w:rsidR="007110C6" w:rsidRPr="00CC09AA" w:rsidTr="00CC09AA">
        <w:tc>
          <w:tcPr>
            <w:tcW w:w="3397" w:type="dxa"/>
            <w:gridSpan w:val="2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544" w:type="dxa"/>
          </w:tcPr>
          <w:p w:rsidR="007110C6" w:rsidRPr="00CC09AA" w:rsidRDefault="007110C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內容</w:t>
            </w:r>
          </w:p>
        </w:tc>
        <w:tc>
          <w:tcPr>
            <w:tcW w:w="2268" w:type="dxa"/>
          </w:tcPr>
          <w:p w:rsidR="007110C6" w:rsidRPr="00CC09AA" w:rsidRDefault="006242D6" w:rsidP="00A36E26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主持人/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報告人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20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EE3640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報</w:t>
            </w:r>
            <w:r w:rsidR="007110C6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到</w:t>
            </w:r>
          </w:p>
        </w:tc>
        <w:tc>
          <w:tcPr>
            <w:tcW w:w="2268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="00D61F08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開幕致詞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14：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2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15分</w:t>
            </w:r>
          </w:p>
        </w:tc>
        <w:tc>
          <w:tcPr>
            <w:tcW w:w="3544" w:type="dxa"/>
          </w:tcPr>
          <w:p w:rsidR="007110C6" w:rsidRPr="00CC09AA" w:rsidRDefault="007110C6" w:rsidP="002E6CCC">
            <w:pPr>
              <w:adjustRightInd w:val="0"/>
              <w:snapToGrid w:val="0"/>
              <w:spacing w:line="2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原教法修正草案內容說明</w:t>
            </w:r>
          </w:p>
        </w:tc>
        <w:tc>
          <w:tcPr>
            <w:tcW w:w="2268" w:type="dxa"/>
          </w:tcPr>
          <w:p w:rsidR="006242D6" w:rsidRPr="00CC09AA" w:rsidRDefault="006242D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  <w:p w:rsidR="007110C6" w:rsidRPr="00CC09AA" w:rsidRDefault="000D3D19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國立東華大學蔡志偉副教授</w:t>
            </w:r>
          </w:p>
        </w:tc>
      </w:tr>
      <w:tr w:rsidR="007110C6" w:rsidRPr="00CC09AA" w:rsidTr="00CC09AA">
        <w:tc>
          <w:tcPr>
            <w:tcW w:w="2263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4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0-1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6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5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110C6" w:rsidRPr="00CC09AA" w:rsidRDefault="007110C6" w:rsidP="000D3D19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</w:t>
            </w:r>
            <w:r w:rsidR="000D3D19"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3</w:t>
            </w: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0分</w:t>
            </w:r>
          </w:p>
        </w:tc>
        <w:tc>
          <w:tcPr>
            <w:tcW w:w="3544" w:type="dxa"/>
          </w:tcPr>
          <w:p w:rsidR="007110C6" w:rsidRPr="00CC09AA" w:rsidRDefault="007110C6" w:rsidP="0067343F">
            <w:pPr>
              <w:adjustRightInd w:val="0"/>
              <w:snapToGrid w:val="0"/>
              <w:spacing w:line="48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意見交流與綜合討論</w:t>
            </w:r>
          </w:p>
        </w:tc>
        <w:tc>
          <w:tcPr>
            <w:tcW w:w="2268" w:type="dxa"/>
          </w:tcPr>
          <w:p w:rsidR="007110C6" w:rsidRPr="00CC09AA" w:rsidRDefault="007110C6" w:rsidP="0007520B">
            <w:pPr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與會人員依登記順序發言</w:t>
            </w:r>
          </w:p>
        </w:tc>
      </w:tr>
      <w:tr w:rsidR="000D3D19" w:rsidRPr="00CC09AA" w:rsidTr="00CC09AA">
        <w:tc>
          <w:tcPr>
            <w:tcW w:w="2263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16：50-17：00</w:t>
            </w:r>
          </w:p>
        </w:tc>
        <w:tc>
          <w:tcPr>
            <w:tcW w:w="113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10分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結語</w:t>
            </w:r>
          </w:p>
        </w:tc>
        <w:tc>
          <w:tcPr>
            <w:tcW w:w="2268" w:type="dxa"/>
          </w:tcPr>
          <w:p w:rsidR="000D3D19" w:rsidRPr="00CC09AA" w:rsidRDefault="000D3D19" w:rsidP="0007520B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教育部代表</w:t>
            </w:r>
          </w:p>
        </w:tc>
      </w:tr>
      <w:tr w:rsidR="000D3D19" w:rsidRPr="00CC09AA" w:rsidTr="00CC09AA">
        <w:tc>
          <w:tcPr>
            <w:tcW w:w="3397" w:type="dxa"/>
            <w:gridSpan w:val="2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jc w:val="center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17：00</w:t>
            </w:r>
          </w:p>
        </w:tc>
        <w:tc>
          <w:tcPr>
            <w:tcW w:w="3544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C09AA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2268" w:type="dxa"/>
          </w:tcPr>
          <w:p w:rsidR="000D3D19" w:rsidRPr="00CC09AA" w:rsidRDefault="000D3D19" w:rsidP="002E6CCC">
            <w:pPr>
              <w:adjustRightInd w:val="0"/>
              <w:snapToGrid w:val="0"/>
              <w:spacing w:line="36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</w:p>
        </w:tc>
      </w:tr>
    </w:tbl>
    <w:p w:rsidR="00C24ECE" w:rsidRDefault="00C24ECE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</w:p>
    <w:p w:rsidR="00EE7B86" w:rsidRPr="00CC09AA" w:rsidRDefault="00255E44" w:rsidP="00C24ECE">
      <w:pPr>
        <w:pStyle w:val="Default"/>
        <w:snapToGrid w:val="0"/>
        <w:spacing w:line="400" w:lineRule="exact"/>
        <w:jc w:val="both"/>
        <w:rPr>
          <w:rFonts w:hAnsi="標楷體"/>
          <w:b/>
          <w:sz w:val="28"/>
          <w:szCs w:val="28"/>
        </w:rPr>
      </w:pPr>
      <w:r w:rsidRPr="00CC09AA">
        <w:rPr>
          <w:rFonts w:hAnsi="標楷體" w:hint="eastAsia"/>
          <w:b/>
          <w:sz w:val="28"/>
          <w:szCs w:val="28"/>
        </w:rPr>
        <w:t>柒、</w:t>
      </w:r>
      <w:r w:rsidR="00EE7B86" w:rsidRPr="00CC09AA">
        <w:rPr>
          <w:rFonts w:hAnsi="標楷體" w:hint="eastAsia"/>
          <w:b/>
          <w:sz w:val="28"/>
          <w:szCs w:val="28"/>
        </w:rPr>
        <w:t>報名方式</w:t>
      </w:r>
      <w:r w:rsidR="000300B2" w:rsidRPr="00CC09AA">
        <w:rPr>
          <w:rFonts w:hAnsi="標楷體" w:hint="eastAsia"/>
          <w:b/>
          <w:sz w:val="28"/>
          <w:szCs w:val="28"/>
        </w:rPr>
        <w:t>及</w:t>
      </w:r>
      <w:r w:rsidR="00FC7072" w:rsidRPr="00CC09AA">
        <w:rPr>
          <w:rFonts w:hAnsi="標楷體" w:hint="eastAsia"/>
          <w:b/>
          <w:sz w:val="28"/>
          <w:szCs w:val="28"/>
        </w:rPr>
        <w:t>截止日</w:t>
      </w:r>
    </w:p>
    <w:p w:rsidR="00B765A0" w:rsidRPr="00EF7C23" w:rsidRDefault="00FC7072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color w:val="000000" w:themeColor="text1"/>
          <w:sz w:val="28"/>
          <w:szCs w:val="28"/>
        </w:rPr>
      </w:pPr>
      <w:r w:rsidRPr="00CC09AA">
        <w:rPr>
          <w:rFonts w:hAnsi="標楷體" w:hint="eastAsia"/>
          <w:sz w:val="28"/>
          <w:szCs w:val="28"/>
        </w:rPr>
        <w:t>一、</w:t>
      </w:r>
      <w:r w:rsidR="006520A3" w:rsidRPr="00CD1C64">
        <w:rPr>
          <w:rFonts w:hAnsi="標楷體" w:hint="eastAsia"/>
          <w:sz w:val="28"/>
          <w:szCs w:val="28"/>
        </w:rPr>
        <w:t>報名方式：</w:t>
      </w:r>
      <w:r w:rsidR="0007520B">
        <w:rPr>
          <w:rFonts w:hAnsi="標楷體" w:hint="eastAsia"/>
          <w:sz w:val="28"/>
          <w:szCs w:val="28"/>
        </w:rPr>
        <w:t>採線上報名</w:t>
      </w:r>
      <w:r w:rsidR="00E607FD">
        <w:rPr>
          <w:rFonts w:hAnsi="標楷體" w:hint="eastAsia"/>
          <w:sz w:val="28"/>
          <w:szCs w:val="28"/>
        </w:rPr>
        <w:t>，</w:t>
      </w:r>
      <w:r w:rsidR="00B765A0" w:rsidRPr="00CD1C64">
        <w:rPr>
          <w:rFonts w:hAnsi="標楷體" w:hint="eastAsia"/>
          <w:sz w:val="28"/>
          <w:szCs w:val="28"/>
        </w:rPr>
        <w:t>報名</w:t>
      </w:r>
      <w:r w:rsidR="00B765A0" w:rsidRPr="00EF7C23">
        <w:rPr>
          <w:rFonts w:hAnsi="標楷體" w:hint="eastAsia"/>
          <w:color w:val="000000" w:themeColor="text1"/>
          <w:sz w:val="28"/>
          <w:szCs w:val="28"/>
        </w:rPr>
        <w:t>網址為</w:t>
      </w:r>
      <w:hyperlink r:id="rId8" w:history="1">
        <w:r w:rsidR="00B765A0" w:rsidRPr="00EF7C23">
          <w:rPr>
            <w:rStyle w:val="ac"/>
            <w:rFonts w:hAnsi="標楷體"/>
            <w:color w:val="000000" w:themeColor="text1"/>
            <w:sz w:val="28"/>
            <w:szCs w:val="28"/>
          </w:rPr>
          <w:t>https://goo.gl/forms/qyTY68JWVHmi28iz2</w:t>
        </w:r>
      </w:hyperlink>
    </w:p>
    <w:p w:rsidR="00FC7072" w:rsidRDefault="00E607FD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二</w:t>
      </w:r>
      <w:r w:rsidR="00CD1C64">
        <w:rPr>
          <w:rFonts w:hAnsi="標楷體" w:hint="eastAsia"/>
          <w:sz w:val="28"/>
          <w:szCs w:val="28"/>
        </w:rPr>
        <w:t>、報名時間</w:t>
      </w:r>
      <w:r w:rsidR="00286789">
        <w:rPr>
          <w:rFonts w:hAnsi="標楷體" w:hint="eastAsia"/>
          <w:sz w:val="28"/>
          <w:szCs w:val="28"/>
        </w:rPr>
        <w:t>：</w:t>
      </w:r>
      <w:r w:rsidR="0007520B">
        <w:rPr>
          <w:rFonts w:hAnsi="標楷體" w:hint="eastAsia"/>
          <w:sz w:val="28"/>
          <w:szCs w:val="28"/>
        </w:rPr>
        <w:t>自即日起至各次會議時間前2日止</w:t>
      </w:r>
      <w:r>
        <w:rPr>
          <w:rFonts w:hAnsi="標楷體" w:hint="eastAsia"/>
          <w:sz w:val="28"/>
          <w:szCs w:val="28"/>
        </w:rPr>
        <w:t>（</w:t>
      </w:r>
      <w:r w:rsidRPr="00CD1C64">
        <w:rPr>
          <w:rFonts w:hAnsi="標楷體" w:hint="eastAsia"/>
          <w:sz w:val="28"/>
          <w:szCs w:val="28"/>
        </w:rPr>
        <w:t>各分區場次報名人數如超過場地限制，得提前截止報名；</w:t>
      </w:r>
      <w:r w:rsidR="00210495">
        <w:rPr>
          <w:rFonts w:hAnsi="標楷體" w:hint="eastAsia"/>
          <w:sz w:val="28"/>
          <w:szCs w:val="28"/>
        </w:rPr>
        <w:t>另</w:t>
      </w:r>
      <w:r w:rsidRPr="00CD1C64">
        <w:rPr>
          <w:rFonts w:hAnsi="標楷體" w:hint="eastAsia"/>
          <w:sz w:val="28"/>
          <w:szCs w:val="28"/>
        </w:rPr>
        <w:t>報名人數未達場地限制始開放現場報名。</w:t>
      </w:r>
      <w:r>
        <w:rPr>
          <w:rFonts w:hAnsi="標楷體" w:hint="eastAsia"/>
          <w:sz w:val="28"/>
          <w:szCs w:val="28"/>
        </w:rPr>
        <w:t>）</w:t>
      </w:r>
      <w:r w:rsidR="0007520B">
        <w:rPr>
          <w:rFonts w:hAnsi="標楷體" w:hint="eastAsia"/>
          <w:sz w:val="28"/>
          <w:szCs w:val="28"/>
        </w:rPr>
        <w:t>，各場次報名時段</w:t>
      </w:r>
      <w:r w:rsidR="00B765A0">
        <w:rPr>
          <w:rFonts w:hAnsi="標楷體" w:hint="eastAsia"/>
          <w:sz w:val="28"/>
          <w:szCs w:val="28"/>
        </w:rPr>
        <w:t>如下</w:t>
      </w:r>
      <w:r w:rsidR="0007520B">
        <w:rPr>
          <w:rFonts w:hAnsi="標楷體" w:hint="eastAsia"/>
          <w:sz w:val="28"/>
          <w:szCs w:val="28"/>
        </w:rPr>
        <w:t>：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（一）臺中市場：即日起至</w:t>
      </w:r>
      <w:r w:rsidR="00685536">
        <w:rPr>
          <w:rFonts w:hAnsi="標楷體" w:hint="eastAsia"/>
          <w:sz w:val="28"/>
          <w:szCs w:val="28"/>
        </w:rPr>
        <w:t>5月31日（星期四）止。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（二）南投縣場</w:t>
      </w:r>
      <w:r w:rsidR="00685536">
        <w:rPr>
          <w:rFonts w:hAnsi="標楷體" w:hint="eastAsia"/>
          <w:sz w:val="28"/>
          <w:szCs w:val="28"/>
        </w:rPr>
        <w:t>：即日起至</w:t>
      </w:r>
      <w:r w:rsidR="007E40D2">
        <w:rPr>
          <w:rFonts w:hAnsi="標楷體" w:hint="eastAsia"/>
          <w:sz w:val="28"/>
          <w:szCs w:val="28"/>
        </w:rPr>
        <w:t>6</w:t>
      </w:r>
      <w:r w:rsidR="00685536">
        <w:rPr>
          <w:rFonts w:hAnsi="標楷體" w:hint="eastAsia"/>
          <w:sz w:val="28"/>
          <w:szCs w:val="28"/>
        </w:rPr>
        <w:t>月</w:t>
      </w:r>
      <w:r w:rsidR="007E40D2">
        <w:rPr>
          <w:rFonts w:hAnsi="標楷體" w:hint="eastAsia"/>
          <w:sz w:val="28"/>
          <w:szCs w:val="28"/>
        </w:rPr>
        <w:t>1</w:t>
      </w:r>
      <w:r w:rsidR="00685536">
        <w:rPr>
          <w:rFonts w:hAnsi="標楷體" w:hint="eastAsia"/>
          <w:sz w:val="28"/>
          <w:szCs w:val="28"/>
        </w:rPr>
        <w:t>日（星期五）止。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（三）新竹縣場</w:t>
      </w:r>
      <w:r w:rsidR="00685536">
        <w:rPr>
          <w:rFonts w:hAnsi="標楷體" w:hint="eastAsia"/>
          <w:sz w:val="28"/>
          <w:szCs w:val="28"/>
        </w:rPr>
        <w:t>：即日起至6月4日（星期一）止。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（四）桃園市場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7E40D2">
        <w:rPr>
          <w:rFonts w:hAnsi="標楷體" w:hint="eastAsia"/>
          <w:sz w:val="28"/>
          <w:szCs w:val="28"/>
        </w:rPr>
        <w:t>5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（五）花蓮縣場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7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四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（六）臺東縣場</w:t>
      </w:r>
      <w:r w:rsidR="00685536">
        <w:rPr>
          <w:rFonts w:hAnsi="標楷體" w:hint="eastAsia"/>
          <w:sz w:val="28"/>
          <w:szCs w:val="28"/>
        </w:rPr>
        <w:t>：即日起至6月</w:t>
      </w:r>
      <w:r w:rsidR="00210495">
        <w:rPr>
          <w:rFonts w:hAnsi="標楷體" w:hint="eastAsia"/>
          <w:sz w:val="28"/>
          <w:szCs w:val="28"/>
        </w:rPr>
        <w:t>8</w:t>
      </w:r>
      <w:r w:rsidR="00685536">
        <w:rPr>
          <w:rFonts w:hAnsi="標楷體" w:hint="eastAsia"/>
          <w:sz w:val="28"/>
          <w:szCs w:val="28"/>
        </w:rPr>
        <w:t>日（星期</w:t>
      </w:r>
      <w:r w:rsidR="00210495">
        <w:rPr>
          <w:rFonts w:hAnsi="標楷體" w:hint="eastAsia"/>
          <w:sz w:val="28"/>
          <w:szCs w:val="28"/>
        </w:rPr>
        <w:t>五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（七）屏東縣場</w:t>
      </w:r>
      <w:r w:rsidR="00685536">
        <w:rPr>
          <w:rFonts w:hAnsi="標楷體" w:hint="eastAsia"/>
          <w:sz w:val="28"/>
          <w:szCs w:val="28"/>
        </w:rPr>
        <w:t>：即日起至6月1</w:t>
      </w:r>
      <w:r w:rsidR="007E40D2">
        <w:rPr>
          <w:rFonts w:hAnsi="標楷體" w:hint="eastAsia"/>
          <w:sz w:val="28"/>
          <w:szCs w:val="28"/>
        </w:rPr>
        <w:t>2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二</w:t>
      </w:r>
      <w:r w:rsidR="00685536">
        <w:rPr>
          <w:rFonts w:hAnsi="標楷體" w:hint="eastAsia"/>
          <w:sz w:val="28"/>
          <w:szCs w:val="28"/>
        </w:rPr>
        <w:t>）止。</w:t>
      </w:r>
    </w:p>
    <w:p w:rsidR="00286789" w:rsidRPr="00CD1C64" w:rsidRDefault="00286789" w:rsidP="00C24ECE">
      <w:pPr>
        <w:pStyle w:val="Default"/>
        <w:snapToGrid w:val="0"/>
        <w:spacing w:line="400" w:lineRule="exact"/>
        <w:ind w:leftChars="119" w:left="852" w:hangingChars="202" w:hanging="566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（八）臺南市</w:t>
      </w:r>
      <w:r w:rsidR="00685536">
        <w:rPr>
          <w:rFonts w:hAnsi="標楷體" w:hint="eastAsia"/>
          <w:sz w:val="28"/>
          <w:szCs w:val="28"/>
        </w:rPr>
        <w:t>場：即日起至6月1</w:t>
      </w:r>
      <w:r w:rsidR="007E40D2">
        <w:rPr>
          <w:rFonts w:hAnsi="標楷體" w:hint="eastAsia"/>
          <w:sz w:val="28"/>
          <w:szCs w:val="28"/>
        </w:rPr>
        <w:t>3</w:t>
      </w:r>
      <w:r w:rsidR="00685536">
        <w:rPr>
          <w:rFonts w:hAnsi="標楷體" w:hint="eastAsia"/>
          <w:sz w:val="28"/>
          <w:szCs w:val="28"/>
        </w:rPr>
        <w:t>日（星期</w:t>
      </w:r>
      <w:r w:rsidR="007E40D2">
        <w:rPr>
          <w:rFonts w:hAnsi="標楷體" w:hint="eastAsia"/>
          <w:sz w:val="28"/>
          <w:szCs w:val="28"/>
        </w:rPr>
        <w:t>三</w:t>
      </w:r>
      <w:r w:rsidR="00685536">
        <w:rPr>
          <w:rFonts w:hAnsi="標楷體" w:hint="eastAsia"/>
          <w:sz w:val="28"/>
          <w:szCs w:val="28"/>
        </w:rPr>
        <w:t>）止。</w:t>
      </w:r>
    </w:p>
    <w:p w:rsidR="00046B9A" w:rsidRPr="006A7929" w:rsidRDefault="00B765A0" w:rsidP="00CC09AA">
      <w:pPr>
        <w:pStyle w:val="Default"/>
        <w:snapToGrid w:val="0"/>
        <w:spacing w:before="100" w:beforeAutospacing="1" w:line="440" w:lineRule="exact"/>
        <w:ind w:leftChars="1" w:left="568" w:hangingChars="202" w:hanging="566"/>
        <w:jc w:val="both"/>
        <w:rPr>
          <w:rFonts w:hAnsi="標楷體"/>
          <w:b/>
          <w:color w:val="000000" w:themeColor="text1"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lastRenderedPageBreak/>
        <w:t>捌</w:t>
      </w:r>
      <w:r w:rsidR="00046B9A" w:rsidRPr="00CD1C64">
        <w:rPr>
          <w:rFonts w:hAnsi="標楷體" w:hint="eastAsia"/>
          <w:b/>
          <w:sz w:val="28"/>
          <w:szCs w:val="28"/>
        </w:rPr>
        <w:t>、「公聽會實施計畫」</w:t>
      </w:r>
      <w:r>
        <w:rPr>
          <w:rFonts w:hAnsi="標楷體" w:hint="eastAsia"/>
          <w:b/>
          <w:sz w:val="28"/>
          <w:szCs w:val="28"/>
        </w:rPr>
        <w:t>、</w:t>
      </w:r>
      <w:r w:rsidR="00046B9A" w:rsidRPr="00B765A0">
        <w:rPr>
          <w:rFonts w:hAnsi="標楷體" w:hint="eastAsia"/>
          <w:b/>
          <w:sz w:val="28"/>
          <w:szCs w:val="28"/>
        </w:rPr>
        <w:t>「</w:t>
      </w:r>
      <w:r w:rsidR="00046B9A" w:rsidRPr="00B765A0">
        <w:rPr>
          <w:rFonts w:hAnsi="標楷體" w:cs="Times New Roman"/>
          <w:b/>
          <w:sz w:val="28"/>
          <w:szCs w:val="28"/>
        </w:rPr>
        <w:t>原</w:t>
      </w:r>
      <w:r w:rsidR="00046B9A" w:rsidRPr="00B765A0">
        <w:rPr>
          <w:rFonts w:hAnsi="標楷體" w:cs="Times New Roman" w:hint="eastAsia"/>
          <w:b/>
          <w:sz w:val="28"/>
          <w:szCs w:val="28"/>
        </w:rPr>
        <w:t>住民族</w:t>
      </w:r>
      <w:r w:rsidR="00046B9A" w:rsidRPr="00B765A0">
        <w:rPr>
          <w:rFonts w:hAnsi="標楷體" w:cs="Times New Roman"/>
          <w:b/>
          <w:sz w:val="28"/>
          <w:szCs w:val="28"/>
        </w:rPr>
        <w:t>教</w:t>
      </w:r>
      <w:r w:rsidR="00046B9A" w:rsidRPr="00B765A0">
        <w:rPr>
          <w:rFonts w:hAnsi="標楷體" w:cs="Times New Roman" w:hint="eastAsia"/>
          <w:b/>
          <w:sz w:val="28"/>
          <w:szCs w:val="28"/>
        </w:rPr>
        <w:t>育</w:t>
      </w:r>
      <w:r w:rsidR="00046B9A" w:rsidRPr="00B765A0">
        <w:rPr>
          <w:rFonts w:hAnsi="標楷體" w:cs="Times New Roman"/>
          <w:b/>
          <w:sz w:val="28"/>
          <w:szCs w:val="28"/>
        </w:rPr>
        <w:t>法修正草案</w:t>
      </w:r>
      <w:r w:rsidR="00046B9A" w:rsidRPr="00B765A0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、</w:t>
      </w:r>
      <w:r w:rsidR="00046B9A" w:rsidRPr="00CD1C64">
        <w:rPr>
          <w:rFonts w:hAnsi="標楷體" w:hint="eastAsia"/>
          <w:b/>
          <w:sz w:val="28"/>
          <w:szCs w:val="28"/>
        </w:rPr>
        <w:t>「</w:t>
      </w:r>
      <w:r w:rsidR="002F1622" w:rsidRPr="00CD1C64">
        <w:rPr>
          <w:rFonts w:hAnsi="標楷體" w:hint="eastAsia"/>
          <w:b/>
          <w:sz w:val="28"/>
          <w:szCs w:val="28"/>
        </w:rPr>
        <w:t>發言</w:t>
      </w:r>
      <w:r w:rsidR="00B973BD">
        <w:rPr>
          <w:rFonts w:hAnsi="標楷體" w:hint="eastAsia"/>
          <w:b/>
          <w:sz w:val="28"/>
          <w:szCs w:val="28"/>
        </w:rPr>
        <w:t>單</w:t>
      </w:r>
      <w:r w:rsidR="00046B9A" w:rsidRPr="00CD1C64">
        <w:rPr>
          <w:rFonts w:hAnsi="標楷體" w:hint="eastAsia"/>
          <w:b/>
          <w:sz w:val="28"/>
          <w:szCs w:val="28"/>
        </w:rPr>
        <w:t>」</w:t>
      </w:r>
      <w:r w:rsidR="002F1622" w:rsidRPr="00CD1C64">
        <w:rPr>
          <w:rFonts w:hAnsi="標楷體" w:hint="eastAsia"/>
          <w:b/>
          <w:sz w:val="28"/>
          <w:szCs w:val="28"/>
        </w:rPr>
        <w:t>等相關資料，</w:t>
      </w:r>
      <w:r w:rsidR="007B0D43" w:rsidRPr="006A7929">
        <w:rPr>
          <w:rFonts w:hAnsi="標楷體" w:hint="eastAsia"/>
          <w:b/>
          <w:color w:val="000000" w:themeColor="text1"/>
          <w:sz w:val="28"/>
          <w:szCs w:val="28"/>
        </w:rPr>
        <w:t>請至教育部原力網（https://indigenous.moe.gov.tw/EducationAborigines/）資訊與分享/原住民族教育法修法專區下載。</w:t>
      </w:r>
    </w:p>
    <w:p w:rsidR="00B765A0" w:rsidRDefault="00B765A0" w:rsidP="00CC09AA">
      <w:pPr>
        <w:shd w:val="clear" w:color="auto" w:fill="FFFFFF"/>
        <w:adjustRightInd w:val="0"/>
        <w:snapToGrid w:val="0"/>
        <w:spacing w:before="100" w:beforeAutospacing="1" w:line="440" w:lineRule="exact"/>
        <w:ind w:left="1132" w:hangingChars="404" w:hanging="1132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玖</w:t>
      </w:r>
      <w:r w:rsidR="00C74E60" w:rsidRPr="00CD1C64">
        <w:rPr>
          <w:rFonts w:ascii="標楷體" w:eastAsia="標楷體" w:hAnsi="標楷體" w:hint="eastAsia"/>
          <w:b/>
          <w:sz w:val="28"/>
          <w:szCs w:val="28"/>
        </w:rPr>
        <w:t>、</w:t>
      </w:r>
      <w:r w:rsidR="00C74E60" w:rsidRPr="007B0D43">
        <w:rPr>
          <w:rFonts w:ascii="標楷體" w:eastAsia="標楷體" w:hAnsi="標楷體" w:hint="eastAsia"/>
          <w:b/>
          <w:sz w:val="28"/>
          <w:szCs w:val="28"/>
        </w:rPr>
        <w:t>聯絡人：</w:t>
      </w:r>
      <w:r w:rsidR="00FB0D23" w:rsidRPr="007B0D43">
        <w:rPr>
          <w:rFonts w:ascii="標楷體" w:eastAsia="標楷體" w:hAnsi="標楷體" w:hint="eastAsia"/>
          <w:sz w:val="28"/>
          <w:szCs w:val="28"/>
        </w:rPr>
        <w:t>國立東華大學財經法律研究所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林妍伶</w:t>
      </w:r>
      <w:r w:rsidR="00CD1C64" w:rsidRPr="00CD1C64">
        <w:rPr>
          <w:rFonts w:ascii="標楷體" w:eastAsia="標楷體" w:hAnsi="標楷體"/>
          <w:color w:val="000000"/>
          <w:sz w:val="28"/>
          <w:szCs w:val="28"/>
        </w:rPr>
        <w:t>Sera Mika</w:t>
      </w:r>
      <w:r w:rsidR="00CD1C64" w:rsidRPr="00CD1C64">
        <w:rPr>
          <w:rFonts w:ascii="標楷體" w:eastAsia="標楷體" w:hAnsi="標楷體" w:hint="eastAsia"/>
          <w:color w:val="000000"/>
          <w:sz w:val="28"/>
          <w:szCs w:val="28"/>
        </w:rPr>
        <w:t>小姐，</w:t>
      </w:r>
    </w:p>
    <w:p w:rsidR="00CC09AA" w:rsidRDefault="00CD1C64" w:rsidP="00CC09AA">
      <w:pPr>
        <w:shd w:val="clear" w:color="auto" w:fill="FFFFFF"/>
        <w:adjustRightInd w:val="0"/>
        <w:snapToGrid w:val="0"/>
        <w:spacing w:after="100" w:afterAutospacing="1" w:line="440" w:lineRule="exact"/>
        <w:ind w:leftChars="235" w:left="1127" w:hangingChars="201" w:hanging="563"/>
        <w:rPr>
          <w:rFonts w:ascii="標楷體" w:eastAsia="標楷體" w:hAnsi="標楷體"/>
          <w:color w:val="000000"/>
          <w:sz w:val="28"/>
          <w:szCs w:val="28"/>
        </w:rPr>
      </w:pPr>
      <w:r w:rsidRPr="00CD1C64">
        <w:rPr>
          <w:rFonts w:ascii="標楷體" w:eastAsia="標楷體" w:hAnsi="標楷體" w:hint="eastAsia"/>
          <w:color w:val="000000"/>
          <w:sz w:val="28"/>
          <w:szCs w:val="28"/>
        </w:rPr>
        <w:t>電話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CD1C64">
        <w:rPr>
          <w:rFonts w:ascii="標楷體" w:eastAsia="標楷體" w:hAnsi="標楷體"/>
          <w:color w:val="000000"/>
          <w:sz w:val="28"/>
          <w:szCs w:val="28"/>
        </w:rPr>
        <w:t>03-8635663</w:t>
      </w:r>
      <w:r w:rsidR="00FB0D23">
        <w:rPr>
          <w:rFonts w:ascii="標楷體" w:eastAsia="標楷體" w:hAnsi="標楷體" w:hint="eastAsia"/>
          <w:color w:val="000000"/>
          <w:sz w:val="28"/>
          <w:szCs w:val="28"/>
        </w:rPr>
        <w:t>；電子信箱：</w:t>
      </w:r>
      <w:hyperlink r:id="rId9" w:history="1">
        <w:r w:rsidR="00CC09AA" w:rsidRPr="0008795D">
          <w:rPr>
            <w:rStyle w:val="ac"/>
            <w:rFonts w:ascii="標楷體" w:eastAsia="標楷體" w:hAnsi="標楷體"/>
            <w:sz w:val="28"/>
            <w:szCs w:val="28"/>
          </w:rPr>
          <w:t>sera@gms.ndhu.edu.tw</w:t>
        </w:r>
      </w:hyperlink>
    </w:p>
    <w:p w:rsidR="00E608F4" w:rsidRDefault="00CC09AA" w:rsidP="004C1060">
      <w:pPr>
        <w:shd w:val="clear" w:color="auto" w:fill="FFFFFF"/>
        <w:adjustRightInd w:val="0"/>
        <w:snapToGrid w:val="0"/>
        <w:spacing w:line="440" w:lineRule="exact"/>
        <w:ind w:left="1127" w:hangingChars="402" w:hanging="1127"/>
        <w:rPr>
          <w:rFonts w:ascii="標楷體" w:eastAsia="標楷體" w:hAnsi="標楷體"/>
          <w:b/>
          <w:sz w:val="28"/>
          <w:szCs w:val="28"/>
        </w:rPr>
      </w:pPr>
      <w:r w:rsidRPr="00CC09AA">
        <w:rPr>
          <w:rFonts w:ascii="標楷體" w:eastAsia="標楷體" w:hAnsi="標楷體" w:hint="eastAsia"/>
          <w:b/>
          <w:color w:val="000000"/>
          <w:sz w:val="28"/>
          <w:szCs w:val="28"/>
        </w:rPr>
        <w:t>拾、</w:t>
      </w:r>
      <w:r w:rsidR="00E608F4" w:rsidRPr="00CC09AA">
        <w:rPr>
          <w:rFonts w:ascii="標楷體" w:eastAsia="標楷體" w:hAnsi="標楷體" w:hint="eastAsia"/>
          <w:b/>
          <w:sz w:val="28"/>
          <w:szCs w:val="28"/>
        </w:rPr>
        <w:t>各區會場平面圖與交通方式</w:t>
      </w:r>
    </w:p>
    <w:p w:rsidR="00CC09AA" w:rsidRPr="0070744B" w:rsidRDefault="00CC09AA" w:rsidP="004C1060">
      <w:pPr>
        <w:adjustRightInd w:val="0"/>
        <w:snapToGrid w:val="0"/>
        <w:spacing w:line="400" w:lineRule="exact"/>
        <w:ind w:left="569" w:hangingChars="237" w:hanging="569"/>
        <w:rPr>
          <w:rFonts w:ascii="標楷體" w:eastAsia="標楷體" w:hAnsi="標楷體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  <w:szCs w:val="24"/>
        </w:rPr>
        <w:t>一</w:t>
      </w:r>
      <w:r w:rsidR="004C1060" w:rsidRPr="0070744B">
        <w:rPr>
          <w:rFonts w:ascii="標楷體" w:eastAsia="標楷體" w:hAnsi="標楷體" w:hint="eastAsia"/>
          <w:b/>
          <w:szCs w:val="24"/>
        </w:rPr>
        <w:t>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國立臺中教育大學英才校區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英才樓</w:t>
      </w:r>
      <w:r w:rsidR="005C2004">
        <w:rPr>
          <w:rFonts w:ascii="標楷體" w:eastAsia="標楷體" w:hAnsi="標楷體" w:hint="eastAsia"/>
          <w:b/>
          <w:szCs w:val="24"/>
          <w:shd w:val="clear" w:color="auto" w:fill="FFFFFF"/>
        </w:rPr>
        <w:t>3</w:t>
      </w:r>
      <w:r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樓</w:t>
      </w:r>
      <w:r w:rsidRPr="0070744B">
        <w:rPr>
          <w:rFonts w:ascii="標楷體" w:eastAsia="標楷體" w:hAnsi="標楷體"/>
          <w:b/>
          <w:szCs w:val="24"/>
          <w:shd w:val="clear" w:color="auto" w:fill="FFFFFF"/>
        </w:rPr>
        <w:t>R313階梯教室</w:t>
      </w:r>
      <w:r w:rsidR="004C1060" w:rsidRPr="0070744B">
        <w:rPr>
          <w:rFonts w:ascii="標楷體" w:eastAsia="標楷體" w:hAnsi="標楷體" w:hint="eastAsia"/>
          <w:b/>
          <w:szCs w:val="24"/>
          <w:shd w:val="clear" w:color="auto" w:fill="FFFFFF"/>
        </w:rPr>
        <w:t>（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臺</w:t>
      </w:r>
      <w:r w:rsidR="004C1060" w:rsidRPr="0070744B">
        <w:rPr>
          <w:rFonts w:ascii="標楷體" w:eastAsia="標楷體" w:hAnsi="標楷體" w:cs="Helvetica"/>
          <w:b/>
          <w:szCs w:val="24"/>
          <w:shd w:val="clear" w:color="auto" w:fill="FFFFFF"/>
        </w:rPr>
        <w:t>中市西區民生路227號</w:t>
      </w:r>
      <w:r w:rsidR="004C1060" w:rsidRPr="0070744B">
        <w:rPr>
          <w:rFonts w:ascii="標楷體" w:eastAsia="標楷體" w:hAnsi="標楷體" w:cs="Helvetica" w:hint="eastAsia"/>
          <w:b/>
          <w:szCs w:val="24"/>
          <w:shd w:val="clear" w:color="auto" w:fill="FFFFFF"/>
        </w:rPr>
        <w:t>）</w:t>
      </w:r>
    </w:p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Pr="00077167" w:rsidRDefault="00E608F4" w:rsidP="00F4782E">
            <w:pPr>
              <w:rPr>
                <w:rFonts w:ascii="標楷體" w:eastAsia="標楷體" w:hAnsi="標楷體"/>
                <w:noProof/>
                <w:szCs w:val="24"/>
              </w:rPr>
            </w:pPr>
            <w:r w:rsidRPr="000771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5656958" cy="340995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324" cy="34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C106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1.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B973BD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中火車站下車，搭乘7線公車11左、27 、32 、290 、323 、324 、325號公車， 在臺中教大站下車，再由校本部徒步前往本校英才校區（民生路與英才路口），步行約五分鐘，即可到達。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F46BA9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中火車站下車，搭計程車前往民生路227號。約7～8分鐘車程。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※搭乘國光號（經中港路路線）在臺中教大站下車，再徒步前往約五分鐘。</w:t>
            </w:r>
          </w:p>
          <w:p w:rsidR="00E608F4" w:rsidRPr="004C106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2.</w:t>
            </w:r>
            <w:r w:rsidRPr="004C1060">
              <w:rPr>
                <w:rFonts w:ascii="標楷體" w:eastAsia="標楷體" w:hAnsi="標楷體" w:hint="eastAsia"/>
                <w:b/>
                <w:szCs w:val="24"/>
              </w:rPr>
              <w:t>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※從高速公路下中港交流道，沿台灣大道往市區方向，至英才路右轉，直行約一公里左轉民生路，即可到達本校英才校區。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 從南屯交流道或中彰快速道路下匝道口，接五權西路，沿五權西路直行至底，左轉五權路，五權路左轉接英才路，英才路右轉接民生路，即達本校英才校區。 </w:t>
            </w:r>
          </w:p>
        </w:tc>
      </w:tr>
    </w:tbl>
    <w:p w:rsidR="004C1060" w:rsidRDefault="004C1060"/>
    <w:p w:rsidR="00445C9A" w:rsidRDefault="00445C9A">
      <w:pPr>
        <w:rPr>
          <w:rFonts w:ascii="標楷體" w:eastAsia="標楷體" w:hAnsi="標楷體"/>
        </w:rPr>
      </w:pPr>
    </w:p>
    <w:p w:rsidR="004C1060" w:rsidRDefault="004C1060">
      <w:pPr>
        <w:rPr>
          <w:rFonts w:ascii="Times New Roman" w:eastAsia="標楷體" w:hAnsi="Times New Roman" w:cs="Times New Roman"/>
          <w:b/>
          <w:szCs w:val="24"/>
          <w:shd w:val="clear" w:color="auto" w:fill="FFFFFF"/>
        </w:rPr>
      </w:pPr>
      <w:r w:rsidRPr="0070744B">
        <w:rPr>
          <w:rFonts w:ascii="標楷體" w:eastAsia="標楷體" w:hAnsi="標楷體" w:hint="eastAsia"/>
          <w:b/>
        </w:rPr>
        <w:t>二、</w:t>
      </w:r>
      <w:r w:rsidRPr="0070744B">
        <w:rPr>
          <w:rFonts w:ascii="標楷體" w:eastAsia="標楷體" w:hAnsi="標楷體" w:hint="eastAsia"/>
          <w:b/>
          <w:szCs w:val="24"/>
        </w:rPr>
        <w:t>中區：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南投縣南光國小</w:t>
      </w:r>
      <w:r w:rsidR="005C2004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樓視聽教室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(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南投縣埔里鎮中正路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251</w:t>
      </w:r>
      <w:r w:rsidRPr="0070744B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70744B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)</w:t>
      </w:r>
    </w:p>
    <w:p w:rsidR="0070744B" w:rsidRPr="0070744B" w:rsidRDefault="0070744B">
      <w:pPr>
        <w:rPr>
          <w:b/>
        </w:rPr>
      </w:pPr>
    </w:p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5648325" cy="3570605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55" cy="357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C24ECE" w:rsidRPr="00077167" w:rsidRDefault="00C24ECE" w:rsidP="00C24ECE">
            <w:pPr>
              <w:ind w:leftChars="100" w:left="444" w:hangingChars="85" w:hanging="20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※在</w:t>
            </w:r>
            <w:r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hint="eastAsia"/>
                <w:szCs w:val="24"/>
              </w:rPr>
              <w:t>高鐵</w:t>
            </w:r>
            <w:r w:rsidRPr="00077167">
              <w:rPr>
                <w:rFonts w:ascii="標楷體" w:eastAsia="標楷體" w:hAnsi="標楷體" w:hint="eastAsia"/>
                <w:szCs w:val="24"/>
              </w:rPr>
              <w:t>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</w:t>
            </w:r>
            <w:r>
              <w:rPr>
                <w:rFonts w:ascii="標楷體" w:eastAsia="標楷體" w:hAnsi="標楷體" w:hint="eastAsia"/>
                <w:szCs w:val="24"/>
              </w:rPr>
              <w:t>轉</w:t>
            </w:r>
            <w:r w:rsidRPr="00077167">
              <w:rPr>
                <w:rFonts w:ascii="標楷體" w:eastAsia="標楷體" w:hAnsi="標楷體" w:hint="eastAsia"/>
                <w:szCs w:val="24"/>
              </w:rPr>
              <w:t>乘</w:t>
            </w:r>
            <w:r>
              <w:rPr>
                <w:rFonts w:ascii="標楷體" w:eastAsia="標楷體" w:hAnsi="標楷體" w:hint="eastAsia"/>
                <w:szCs w:val="24"/>
              </w:rPr>
              <w:t>客運至</w:t>
            </w:r>
            <w:r w:rsidRPr="00FA64B3">
              <w:rPr>
                <w:rFonts w:ascii="標楷體" w:eastAsia="標楷體" w:hAnsi="標楷體" w:hint="eastAsia"/>
                <w:szCs w:val="24"/>
              </w:rPr>
              <w:t>南投客運埔里轉運站</w:t>
            </w:r>
            <w:r>
              <w:rPr>
                <w:rFonts w:ascii="標楷體" w:eastAsia="標楷體" w:hAnsi="標楷體" w:hint="eastAsia"/>
                <w:szCs w:val="24"/>
              </w:rPr>
              <w:t>，步行約四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分鐘，即可到達。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※在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77167">
              <w:rPr>
                <w:rFonts w:ascii="標楷體" w:eastAsia="標楷體" w:hAnsi="標楷體" w:hint="eastAsia"/>
                <w:szCs w:val="24"/>
              </w:rPr>
              <w:t>中火車站下車，搭計程車前往約</w:t>
            </w:r>
            <w:r>
              <w:rPr>
                <w:rFonts w:ascii="標楷體" w:eastAsia="標楷體" w:hAnsi="標楷體" w:hint="eastAsia"/>
                <w:szCs w:val="24"/>
              </w:rPr>
              <w:t>50-60</w:t>
            </w:r>
            <w:r w:rsidRPr="00077167">
              <w:rPr>
                <w:rFonts w:ascii="標楷體" w:eastAsia="標楷體" w:hAnsi="標楷體" w:hint="eastAsia"/>
                <w:szCs w:val="24"/>
              </w:rPr>
              <w:t>分鐘車程。</w:t>
            </w:r>
          </w:p>
          <w:p w:rsidR="00E608F4" w:rsidRPr="004C1060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4C106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高速公路下</w:t>
            </w:r>
            <w:r>
              <w:rPr>
                <w:rFonts w:ascii="標楷體" w:eastAsia="標楷體" w:hAnsi="標楷體" w:hint="eastAsia"/>
                <w:szCs w:val="24"/>
              </w:rPr>
              <w:t>南屯</w:t>
            </w:r>
            <w:r w:rsidRPr="00077167">
              <w:rPr>
                <w:rFonts w:ascii="標楷體" w:eastAsia="標楷體" w:hAnsi="標楷體" w:hint="eastAsia"/>
                <w:szCs w:val="24"/>
              </w:rPr>
              <w:t>交流道，往</w:t>
            </w:r>
            <w:r>
              <w:rPr>
                <w:rFonts w:ascii="標楷體" w:eastAsia="標楷體" w:hAnsi="標楷體" w:hint="eastAsia"/>
                <w:szCs w:val="24"/>
              </w:rPr>
              <w:t>臺中</w:t>
            </w:r>
            <w:r w:rsidRPr="00077167">
              <w:rPr>
                <w:rFonts w:ascii="標楷體" w:eastAsia="標楷體" w:hAnsi="標楷體" w:hint="eastAsia"/>
                <w:szCs w:val="24"/>
              </w:rPr>
              <w:t>方向，</w:t>
            </w:r>
            <w:r>
              <w:rPr>
                <w:rFonts w:ascii="標楷體" w:eastAsia="標楷體" w:hAnsi="標楷體" w:hint="eastAsia"/>
                <w:szCs w:val="24"/>
              </w:rPr>
              <w:t>接國道六號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C24ECE">
            <w:pPr>
              <w:ind w:left="444" w:hangingChars="185" w:hanging="444"/>
              <w:jc w:val="both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077167" w:rsidRDefault="00E608F4" w:rsidP="00F4782E">
            <w:pPr>
              <w:ind w:left="446" w:hangingChars="186" w:hanging="446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從</w:t>
            </w:r>
            <w:r w:rsidRPr="00077167">
              <w:rPr>
                <w:rFonts w:ascii="標楷體" w:eastAsia="標楷體" w:hAnsi="標楷體" w:hint="eastAsia"/>
                <w:szCs w:val="24"/>
              </w:rPr>
              <w:t>高速公路</w:t>
            </w:r>
            <w:r>
              <w:rPr>
                <w:rFonts w:ascii="標楷體" w:eastAsia="標楷體" w:hAnsi="標楷體" w:hint="eastAsia"/>
                <w:szCs w:val="24"/>
              </w:rPr>
              <w:t>前往</w:t>
            </w:r>
            <w:r w:rsidRPr="00C77895">
              <w:rPr>
                <w:rFonts w:ascii="標楷體" w:eastAsia="標楷體" w:hAnsi="標楷體" w:hint="eastAsia"/>
                <w:szCs w:val="24"/>
              </w:rPr>
              <w:t>埔里鎮</w:t>
            </w:r>
            <w:r>
              <w:rPr>
                <w:rFonts w:ascii="標楷體" w:eastAsia="標楷體" w:hAnsi="標楷體" w:hint="eastAsia"/>
                <w:szCs w:val="24"/>
              </w:rPr>
              <w:t>的中山路一段</w:t>
            </w:r>
            <w:r w:rsidRPr="00077167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繼續走中山路一段，走和平東路前往中正路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南光國民小學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445C9A" w:rsidRDefault="00445C9A"/>
    <w:p w:rsidR="00445C9A" w:rsidRDefault="00445C9A">
      <w:pPr>
        <w:widowControl/>
      </w:pPr>
      <w:r>
        <w:br w:type="page"/>
      </w:r>
    </w:p>
    <w:p w:rsidR="00F92DD0" w:rsidRDefault="00F92DD0" w:rsidP="00445C9A">
      <w:pPr>
        <w:ind w:left="425" w:hangingChars="177" w:hanging="425"/>
        <w:rPr>
          <w:rFonts w:ascii="標楷體" w:eastAsia="標楷體" w:hAnsi="標楷體"/>
          <w:b/>
        </w:rPr>
      </w:pPr>
    </w:p>
    <w:p w:rsidR="00445C9A" w:rsidRPr="00F92DD0" w:rsidRDefault="00445C9A" w:rsidP="00445C9A">
      <w:pPr>
        <w:ind w:left="425" w:hangingChars="177" w:hanging="425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三、</w:t>
      </w:r>
      <w:r w:rsidRPr="00F92DD0">
        <w:rPr>
          <w:rFonts w:ascii="標楷體" w:eastAsia="標楷體" w:hAnsi="標楷體" w:hint="eastAsia"/>
          <w:b/>
          <w:szCs w:val="24"/>
        </w:rPr>
        <w:t>北區：新竹縣教育研究發展暨網路中心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樓第一研習中心(</w:t>
      </w:r>
      <w:r w:rsidRPr="00F92DD0">
        <w:rPr>
          <w:rFonts w:ascii="標楷體" w:eastAsia="標楷體" w:hAnsi="標楷體"/>
          <w:b/>
          <w:szCs w:val="24"/>
        </w:rPr>
        <w:t>新竹縣竹東鎮中山路68號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445C9A" w:rsidRDefault="00445C9A"/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67375" cy="3961130"/>
                  <wp:effectExtent l="0" t="0" r="952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445C9A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094275">
              <w:rPr>
                <w:rFonts w:ascii="標楷體" w:eastAsia="標楷體" w:hAnsi="標楷體" w:hint="eastAsia"/>
                <w:szCs w:val="24"/>
              </w:rPr>
              <w:t>HTS快捷公車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094275">
              <w:rPr>
                <w:rFonts w:ascii="標楷體" w:eastAsia="標楷體" w:hAnsi="標楷體" w:hint="eastAsia"/>
                <w:szCs w:val="24"/>
              </w:rPr>
              <w:t>快捷8號、快捷8號2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861D2" w:rsidRPr="00B861D2" w:rsidRDefault="00E608F4" w:rsidP="00B861D2">
            <w:pPr>
              <w:widowControl/>
              <w:spacing w:line="420" w:lineRule="atLeast"/>
              <w:rPr>
                <w:rFonts w:ascii="標楷體" w:eastAsia="標楷體" w:hAnsi="標楷體" w:cs="Arial"/>
                <w:color w:val="474747"/>
                <w:kern w:val="0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從竹東火車站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東林路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中正路</w:t>
            </w:r>
            <w:r w:rsid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－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中山路，步行約</w:t>
            </w:r>
            <w:r w:rsidR="00B861D2" w:rsidRPr="00B861D2">
              <w:rPr>
                <w:rFonts w:ascii="標楷體" w:eastAsia="標楷體" w:hAnsi="標楷體" w:cs="Arial"/>
                <w:color w:val="2C2C2C"/>
                <w:kern w:val="0"/>
                <w:szCs w:val="24"/>
              </w:rPr>
              <w:t>10</w:t>
            </w:r>
            <w:r w:rsidR="00B861D2" w:rsidRPr="00B861D2">
              <w:rPr>
                <w:rFonts w:ascii="標楷體" w:eastAsia="標楷體" w:hAnsi="標楷體" w:cs="Arial" w:hint="eastAsia"/>
                <w:color w:val="2C2C2C"/>
                <w:kern w:val="0"/>
                <w:szCs w:val="24"/>
              </w:rPr>
              <w:t>分鐘路程</w:t>
            </w:r>
          </w:p>
          <w:p w:rsidR="00E608F4" w:rsidRPr="00077167" w:rsidRDefault="00E608F4" w:rsidP="00F4782E">
            <w:pPr>
              <w:ind w:leftChars="128" w:left="446" w:hangingChars="58" w:hanging="139"/>
              <w:rPr>
                <w:rFonts w:ascii="標楷體" w:eastAsia="標楷體" w:hAnsi="標楷體"/>
                <w:szCs w:val="24"/>
              </w:rPr>
            </w:pPr>
            <w:r w:rsidRPr="00094275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客運</w:t>
            </w:r>
            <w:r w:rsidRPr="00094275">
              <w:rPr>
                <w:rFonts w:ascii="標楷體" w:eastAsia="標楷體" w:hAnsi="標楷體" w:hint="eastAsia"/>
                <w:szCs w:val="24"/>
              </w:rPr>
              <w:t>1814-竹中、1816-竹中、1818-竹中、1822-竹中、1828-竹中、1836-竹中1848-新竹、5608-新竹、1820-台北</w:t>
            </w:r>
          </w:p>
          <w:p w:rsidR="00E608F4" w:rsidRPr="00445C9A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445C9A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B861D2">
            <w:pPr>
              <w:ind w:leftChars="9" w:left="305" w:hangingChars="118" w:hanging="283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094275">
              <w:rPr>
                <w:rFonts w:ascii="標楷體" w:eastAsia="標楷體" w:hAnsi="標楷體" w:hint="eastAsia"/>
                <w:szCs w:val="24"/>
              </w:rPr>
              <w:t>沿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68線前往竹東鎮。從</w:t>
            </w:r>
            <w:r w:rsidR="005C2004">
              <w:rPr>
                <w:rFonts w:ascii="標楷體" w:eastAsia="標楷體" w:hAnsi="標楷體" w:hint="eastAsia"/>
                <w:szCs w:val="24"/>
              </w:rPr>
              <w:t>臺</w:t>
            </w:r>
            <w:r w:rsidRPr="00094275">
              <w:rPr>
                <w:rFonts w:ascii="標楷體" w:eastAsia="標楷體" w:hAnsi="標楷體" w:hint="eastAsia"/>
                <w:szCs w:val="24"/>
              </w:rPr>
              <w:t>68線的20-竹東 號 出口下交流道，</w:t>
            </w:r>
            <w:r w:rsidR="00B861D2" w:rsidRPr="00094275">
              <w:rPr>
                <w:rFonts w:ascii="標楷體" w:eastAsia="標楷體" w:hAnsi="標楷體" w:hint="eastAsia"/>
                <w:szCs w:val="24"/>
              </w:rPr>
              <w:t>繼續走北興路/北興路二段走，從中正路前往中山路右轉。</w:t>
            </w:r>
          </w:p>
        </w:tc>
      </w:tr>
    </w:tbl>
    <w:p w:rsidR="00B861D2" w:rsidRDefault="00B861D2">
      <w:pPr>
        <w:rPr>
          <w:rFonts w:ascii="標楷體" w:eastAsia="標楷體" w:hAnsi="標楷體"/>
          <w:b/>
        </w:rPr>
      </w:pPr>
    </w:p>
    <w:p w:rsidR="00B861D2" w:rsidRDefault="00B861D2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F92DD0" w:rsidRDefault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四、</w:t>
      </w:r>
      <w:r w:rsidRPr="00F92DD0">
        <w:rPr>
          <w:rFonts w:ascii="標楷體" w:eastAsia="標楷體" w:hAnsi="標楷體" w:hint="eastAsia"/>
          <w:b/>
          <w:szCs w:val="24"/>
        </w:rPr>
        <w:t>北區：桃園市青年事務局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Times New Roman" w:eastAsia="標楷體" w:hAnsi="Times New Roman" w:cs="Times New Roman"/>
          <w:b/>
          <w:szCs w:val="24"/>
        </w:rPr>
        <w:t>多功能展演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廳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桃園市中壢區環北路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390</w:t>
      </w:r>
      <w:r w:rsidRPr="00F92DD0">
        <w:rPr>
          <w:rFonts w:ascii="Times New Roman" w:eastAsia="標楷體" w:hAnsi="Times New Roman" w:cs="Times New Roman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Pr="00F92DD0" w:rsidRDefault="0070744B">
      <w:pPr>
        <w:rPr>
          <w:b/>
        </w:rPr>
      </w:pPr>
    </w:p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67375" cy="51530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中壢火車站-&gt;中壢客運南站-&gt;搭乘[1路公車]-&gt;環北路口站下車-&gt;步行約4分鐘-&gt;青年事務局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桃園客運[1路公車]-&gt;延平路與元化路交介口處下車-&gt;慈惠三街-&gt;青年事務局。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高鐵桃園站-&gt;桃園捷運A18-&gt;桃園捷運A21-&gt;步行約9分鐘-&gt;青年事務局</w:t>
            </w:r>
            <w:r w:rsidRPr="0007716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A39E1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高鐵桃園站-&gt;中壢客運170-&gt;新生路站-&gt;步行約5分鐘-&gt;青年事務局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7167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中山高內壢交流道-&gt;中園路-&gt;延平路-&gt;環北路-&gt;青年事務局。</w:t>
            </w:r>
          </w:p>
          <w:p w:rsidR="00E608F4" w:rsidRPr="00670F0D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中山高中壢交流道-&gt;民族路-&gt;環西路-&gt;環北路-&gt;青年事務局。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Times New Roman" w:eastAsia="標楷體" w:hAnsi="Times New Roman" w:cs="Times New Roman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五、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花蓮縣社會福利館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(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花蓮市文苑路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12</w:t>
      </w:r>
      <w:r w:rsidRPr="00F92DD0">
        <w:rPr>
          <w:rFonts w:ascii="Times New Roman" w:eastAsia="標楷體" w:hAnsi="Times New Roman" w:cs="Times New Roman" w:hint="eastAsia"/>
          <w:b/>
          <w:szCs w:val="24"/>
          <w:shd w:val="clear" w:color="auto" w:fill="FFFFFF"/>
        </w:rPr>
        <w:t>號</w:t>
      </w:r>
      <w:r w:rsidRPr="00F92DD0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629275" cy="45624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7A39E1">
              <w:rPr>
                <w:rFonts w:ascii="標楷體" w:eastAsia="標楷體" w:hAnsi="標楷體" w:hint="eastAsia"/>
                <w:szCs w:val="24"/>
              </w:rPr>
              <w:t>花蓮火車站旁的花蓮客運《花蓮新站》搭車，搭乘《花蓮客運七星潭線》，並於《文化中心》下車，車程約30分鐘。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A39E1" w:rsidRDefault="00E608F4" w:rsidP="00F4782E">
            <w:pPr>
              <w:ind w:left="588" w:hangingChars="245" w:hanging="588"/>
              <w:rPr>
                <w:rFonts w:ascii="標楷體" w:eastAsia="標楷體" w:hAnsi="標楷體"/>
                <w:sz w:val="28"/>
                <w:szCs w:val="28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Pr="007A39E1">
              <w:rPr>
                <w:rFonts w:ascii="標楷體" w:eastAsia="標楷體" w:hAnsi="標楷體" w:hint="eastAsia"/>
                <w:szCs w:val="24"/>
              </w:rPr>
              <w:t>《中美路》(跟中正路同一條路) →右轉《民權五街》→左轉《民權路》→右轉《文苑路》→抵達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70744B">
      <w:pPr>
        <w:adjustRightInd w:val="0"/>
        <w:snapToGrid w:val="0"/>
        <w:spacing w:line="320" w:lineRule="exact"/>
      </w:pPr>
    </w:p>
    <w:p w:rsidR="00F92DD0" w:rsidRPr="00F92DD0" w:rsidRDefault="00F92DD0" w:rsidP="0070744B">
      <w:pPr>
        <w:adjustRightInd w:val="0"/>
        <w:snapToGrid w:val="0"/>
        <w:spacing w:line="32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六、</w:t>
      </w:r>
      <w:r w:rsidRPr="00F92DD0">
        <w:rPr>
          <w:rFonts w:ascii="標楷體" w:eastAsia="標楷體" w:hAnsi="標楷體" w:hint="eastAsia"/>
          <w:b/>
          <w:szCs w:val="24"/>
        </w:rPr>
        <w:t>東區</w:t>
      </w:r>
      <w:r>
        <w:rPr>
          <w:rFonts w:ascii="標楷體" w:eastAsia="標楷體" w:hAnsi="標楷體" w:hint="eastAsia"/>
          <w:b/>
          <w:szCs w:val="24"/>
        </w:rPr>
        <w:t>：</w:t>
      </w:r>
      <w:r w:rsidRPr="00F92DD0">
        <w:rPr>
          <w:rFonts w:ascii="標楷體" w:eastAsia="標楷體" w:hAnsi="標楷體" w:hint="eastAsia"/>
          <w:b/>
          <w:szCs w:val="24"/>
        </w:rPr>
        <w:t>臺東縣政府</w:t>
      </w:r>
      <w:r w:rsidR="00B861D2">
        <w:rPr>
          <w:rFonts w:ascii="標楷體" w:eastAsia="標楷體" w:hAnsi="標楷體" w:hint="eastAsia"/>
          <w:b/>
          <w:szCs w:val="24"/>
        </w:rPr>
        <w:t>1</w:t>
      </w:r>
      <w:r w:rsidRPr="00F92DD0">
        <w:rPr>
          <w:rFonts w:ascii="標楷體" w:eastAsia="標楷體" w:hAnsi="標楷體" w:hint="eastAsia"/>
          <w:b/>
          <w:szCs w:val="24"/>
        </w:rPr>
        <w:t>樓大禮堂(臺東市中山路276號)</w:t>
      </w:r>
    </w:p>
    <w:p w:rsidR="00F92DD0" w:rsidRDefault="00F92DD0"/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91175" cy="50958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="444" w:hangingChars="185" w:hanging="444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臺東火車站旁搭乘客運，往</w:t>
            </w:r>
            <w:r w:rsidRPr="007A39E1">
              <w:rPr>
                <w:rFonts w:ascii="標楷體" w:eastAsia="標楷體" w:hAnsi="標楷體" w:hint="eastAsia"/>
                <w:szCs w:val="24"/>
              </w:rPr>
              <w:t>《</w:t>
            </w:r>
            <w:r>
              <w:rPr>
                <w:rFonts w:ascii="標楷體" w:eastAsia="標楷體" w:hAnsi="標楷體" w:hint="eastAsia"/>
                <w:szCs w:val="24"/>
              </w:rPr>
              <w:t>臺東轉運</w:t>
            </w:r>
            <w:r w:rsidRPr="007A39E1">
              <w:rPr>
                <w:rFonts w:ascii="標楷體" w:eastAsia="標楷體" w:hAnsi="標楷體" w:hint="eastAsia"/>
                <w:szCs w:val="24"/>
              </w:rPr>
              <w:t>》</w:t>
            </w:r>
            <w:r>
              <w:rPr>
                <w:rFonts w:ascii="標楷體" w:eastAsia="標楷體" w:hAnsi="標楷體" w:hint="eastAsia"/>
                <w:szCs w:val="24"/>
              </w:rPr>
              <w:t>下車，步行8分鐘</w:t>
            </w:r>
            <w:r w:rsidRPr="00077167">
              <w:rPr>
                <w:rFonts w:ascii="標楷體" w:eastAsia="標楷體" w:hAnsi="標楷體" w:hint="eastAsia"/>
                <w:szCs w:val="24"/>
              </w:rPr>
              <w:t>，即可到達。</w:t>
            </w:r>
          </w:p>
          <w:p w:rsidR="00E608F4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臺東火車站搭計程車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ind w:left="444" w:hangingChars="185" w:hanging="444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南下路線：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>
              <w:rPr>
                <w:rFonts w:ascii="標楷體" w:eastAsia="標楷體" w:hAnsi="標楷體" w:hint="eastAsia"/>
                <w:szCs w:val="24"/>
              </w:rPr>
              <w:t>走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11線往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東市</w:t>
            </w:r>
            <w:r w:rsidRPr="007B1C48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轉中山路，即可到達臺東縣政府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7B1C48" w:rsidRDefault="00E608F4" w:rsidP="00F4782E">
            <w:pPr>
              <w:ind w:leftChars="1" w:left="446" w:hangingChars="185" w:hanging="444"/>
              <w:rPr>
                <w:rFonts w:ascii="標楷體" w:eastAsia="標楷體" w:hAnsi="標楷體"/>
                <w:szCs w:val="24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北上路線：　</w:t>
            </w:r>
          </w:p>
          <w:p w:rsidR="00E608F4" w:rsidRPr="007A39E1" w:rsidRDefault="00E608F4" w:rsidP="00312D28">
            <w:pPr>
              <w:ind w:leftChars="1" w:left="446" w:hangingChars="185" w:hanging="444"/>
              <w:rPr>
                <w:rFonts w:ascii="標楷體" w:eastAsia="標楷體" w:hAnsi="標楷體"/>
                <w:sz w:val="28"/>
                <w:szCs w:val="28"/>
              </w:rPr>
            </w:pPr>
            <w:r w:rsidRPr="007B1C48">
              <w:rPr>
                <w:rFonts w:ascii="標楷體" w:eastAsia="標楷體" w:hAnsi="標楷體" w:hint="eastAsia"/>
                <w:szCs w:val="24"/>
              </w:rPr>
              <w:t xml:space="preserve">　※從</w:t>
            </w:r>
            <w:r>
              <w:rPr>
                <w:rFonts w:ascii="標楷體" w:eastAsia="標楷體" w:hAnsi="標楷體" w:hint="eastAsia"/>
                <w:szCs w:val="24"/>
              </w:rPr>
              <w:t>國道1號高速公路，轉南迴公路，直行</w:t>
            </w:r>
            <w:r w:rsidR="00312D28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11線，繼續直行知本路，沿大同路前往中山路</w:t>
            </w:r>
            <w:r w:rsidRPr="007B1C48">
              <w:rPr>
                <w:rFonts w:ascii="標楷體" w:eastAsia="標楷體" w:hAnsi="標楷體" w:hint="eastAsia"/>
                <w:szCs w:val="24"/>
              </w:rPr>
              <w:t>，即可到</w:t>
            </w:r>
            <w:r>
              <w:rPr>
                <w:rFonts w:ascii="標楷體" w:eastAsia="標楷體" w:hAnsi="標楷體" w:hint="eastAsia"/>
                <w:szCs w:val="24"/>
              </w:rPr>
              <w:t>達</w:t>
            </w:r>
            <w:r w:rsidRPr="007B1C4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F92DD0" w:rsidRDefault="00F92DD0"/>
    <w:p w:rsidR="00F92DD0" w:rsidRDefault="00F92DD0">
      <w:pPr>
        <w:widowControl/>
      </w:pPr>
      <w:r>
        <w:br w:type="page"/>
      </w:r>
    </w:p>
    <w:p w:rsidR="00F92DD0" w:rsidRDefault="00F92DD0" w:rsidP="00F92DD0">
      <w:pPr>
        <w:rPr>
          <w:rFonts w:ascii="標楷體" w:eastAsia="標楷體" w:hAnsi="標楷體"/>
          <w:b/>
        </w:rPr>
      </w:pPr>
    </w:p>
    <w:p w:rsidR="00F92DD0" w:rsidRDefault="00F92DD0">
      <w:pPr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七、</w:t>
      </w:r>
      <w:r w:rsidRPr="00F92DD0">
        <w:rPr>
          <w:rFonts w:ascii="標楷體" w:eastAsia="標楷體" w:hAnsi="標楷體" w:hint="eastAsia"/>
          <w:b/>
          <w:szCs w:val="24"/>
        </w:rPr>
        <w:t>南區：屏東縣政府新行政大樓</w:t>
      </w:r>
      <w:r w:rsidR="00B861D2">
        <w:rPr>
          <w:rFonts w:ascii="標楷體" w:eastAsia="標楷體" w:hAnsi="標楷體" w:hint="eastAsia"/>
          <w:b/>
          <w:szCs w:val="24"/>
        </w:rPr>
        <w:t>3</w:t>
      </w:r>
      <w:r w:rsidRPr="00F92DD0">
        <w:rPr>
          <w:rFonts w:ascii="標楷體" w:eastAsia="標楷體" w:hAnsi="標楷體" w:hint="eastAsia"/>
          <w:b/>
          <w:szCs w:val="24"/>
        </w:rPr>
        <w:t>樓</w:t>
      </w:r>
      <w:r w:rsidRPr="00F92DD0">
        <w:rPr>
          <w:rFonts w:ascii="標楷體" w:eastAsia="標楷體" w:hAnsi="標楷體"/>
          <w:b/>
          <w:szCs w:val="24"/>
        </w:rPr>
        <w:t>南棟301會議室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/>
          <w:b/>
          <w:szCs w:val="24"/>
        </w:rPr>
        <w:t>屏東市協和路136巷20-3號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Default="0070744B"/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66105" cy="3867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39" cy="386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81325"/>
                  <wp:effectExtent l="0" t="0" r="254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※屏東火車</w:t>
            </w:r>
            <w:r w:rsidRPr="003B2900">
              <w:rPr>
                <w:rFonts w:ascii="標楷體" w:eastAsia="標楷體" w:hAnsi="標楷體" w:hint="eastAsia"/>
                <w:szCs w:val="24"/>
              </w:rPr>
              <w:t>站出口直行至光復路左轉, 步行約1分鐘至屏東客運總站</w:t>
            </w:r>
            <w:r>
              <w:rPr>
                <w:rFonts w:ascii="標楷體" w:eastAsia="標楷體" w:hAnsi="標楷體" w:hint="eastAsia"/>
                <w:szCs w:val="24"/>
              </w:rPr>
              <w:t>，搭往縣政府、監理站、屏北機場方向，於縣政府站下車</w:t>
            </w:r>
            <w:r w:rsidRPr="000726F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F92DD0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Pr="000726FF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南二高南下至九如交流道，下交流道後向右(往南)約12公里即可達。</w:t>
            </w:r>
            <w:r w:rsidRPr="000726FF">
              <w:rPr>
                <w:rFonts w:ascii="標楷體" w:eastAsia="標楷體" w:hAnsi="標楷體" w:hint="eastAsia"/>
                <w:szCs w:val="24"/>
              </w:rPr>
              <w:t xml:space="preserve">　　</w:t>
            </w:r>
          </w:p>
          <w:p w:rsidR="00E608F4" w:rsidRPr="00CC56EA" w:rsidRDefault="00E608F4" w:rsidP="00F4782E">
            <w:pPr>
              <w:ind w:leftChars="9" w:left="447" w:hangingChars="177" w:hanging="425"/>
              <w:rPr>
                <w:rFonts w:ascii="標楷體" w:eastAsia="標楷體" w:hAnsi="標楷體"/>
                <w:szCs w:val="24"/>
              </w:rPr>
            </w:pPr>
            <w:r w:rsidRPr="000726FF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Pr="003B2900">
              <w:rPr>
                <w:rFonts w:ascii="標楷體" w:eastAsia="標楷體" w:hAnsi="標楷體" w:hint="eastAsia"/>
                <w:szCs w:val="24"/>
              </w:rPr>
              <w:t>由台一線省道過了高屏大橋就到屏東，接台三線省道至和平路左轉，北行至勝利路右轉約2公里可至。</w:t>
            </w:r>
          </w:p>
        </w:tc>
      </w:tr>
    </w:tbl>
    <w:p w:rsidR="00F92DD0" w:rsidRDefault="00F92DD0"/>
    <w:p w:rsidR="00F92DD0" w:rsidRDefault="00F92DD0" w:rsidP="00AB4ECE">
      <w:pPr>
        <w:adjustRightInd w:val="0"/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 w:rsidRPr="00F92DD0">
        <w:rPr>
          <w:rFonts w:ascii="標楷體" w:eastAsia="標楷體" w:hAnsi="標楷體" w:hint="eastAsia"/>
          <w:b/>
        </w:rPr>
        <w:t>八、</w:t>
      </w:r>
      <w:r w:rsidRPr="00F92DD0">
        <w:rPr>
          <w:rFonts w:ascii="標楷體" w:eastAsia="標楷體" w:hAnsi="標楷體" w:hint="eastAsia"/>
          <w:b/>
          <w:szCs w:val="24"/>
        </w:rPr>
        <w:t>南區：</w:t>
      </w:r>
      <w:r w:rsidR="00AB4ECE" w:rsidRPr="00AB4ECE">
        <w:rPr>
          <w:rFonts w:ascii="標楷體" w:eastAsia="標楷體" w:hAnsi="標楷體" w:cs="Times New Roman" w:hint="eastAsia"/>
          <w:b/>
          <w:szCs w:val="24"/>
        </w:rPr>
        <w:t>臺南市立崇明國民中學3樓會議室</w:t>
      </w:r>
      <w:r w:rsidRPr="00F92DD0">
        <w:rPr>
          <w:rFonts w:ascii="標楷體" w:eastAsia="標楷體" w:hAnsi="標楷體" w:hint="eastAsia"/>
          <w:b/>
          <w:szCs w:val="24"/>
        </w:rPr>
        <w:t>(</w:t>
      </w:r>
      <w:r w:rsidRPr="00F92DD0">
        <w:rPr>
          <w:rFonts w:ascii="標楷體" w:eastAsia="標楷體" w:hAnsi="標楷體" w:cs="Times New Roman"/>
          <w:b/>
          <w:szCs w:val="24"/>
        </w:rPr>
        <w:t>臺南市</w:t>
      </w:r>
      <w:r w:rsidRPr="00F92DD0">
        <w:rPr>
          <w:rFonts w:ascii="標楷體" w:eastAsia="標楷體" w:hAnsi="標楷體" w:cs="Times New Roman" w:hint="eastAsia"/>
          <w:b/>
          <w:szCs w:val="24"/>
        </w:rPr>
        <w:t>崇明路700</w:t>
      </w:r>
      <w:r w:rsidRPr="00F92DD0">
        <w:rPr>
          <w:rFonts w:ascii="標楷體" w:eastAsia="標楷體" w:hAnsi="標楷體" w:cs="Times New Roman"/>
          <w:b/>
          <w:szCs w:val="24"/>
        </w:rPr>
        <w:t>號</w:t>
      </w:r>
      <w:r w:rsidRPr="00F92DD0">
        <w:rPr>
          <w:rFonts w:ascii="標楷體" w:eastAsia="標楷體" w:hAnsi="標楷體" w:hint="eastAsia"/>
          <w:b/>
          <w:szCs w:val="24"/>
        </w:rPr>
        <w:t>)</w:t>
      </w:r>
    </w:p>
    <w:p w:rsidR="0070744B" w:rsidRPr="00F92DD0" w:rsidRDefault="0070744B">
      <w:pPr>
        <w:rPr>
          <w:rFonts w:ascii="標楷體" w:eastAsia="標楷體" w:hAnsi="標楷體"/>
          <w:b/>
        </w:rPr>
      </w:pPr>
    </w:p>
    <w:tbl>
      <w:tblPr>
        <w:tblStyle w:val="a9"/>
        <w:tblW w:w="9209" w:type="dxa"/>
        <w:tblLook w:val="04A0"/>
      </w:tblPr>
      <w:tblGrid>
        <w:gridCol w:w="9209"/>
      </w:tblGrid>
      <w:tr w:rsidR="00E608F4" w:rsidTr="00CC09AA">
        <w:tc>
          <w:tcPr>
            <w:tcW w:w="9209" w:type="dxa"/>
          </w:tcPr>
          <w:p w:rsidR="00E608F4" w:rsidRDefault="00F92DD0" w:rsidP="00F4782E">
            <w:pPr>
              <w:rPr>
                <w:rFonts w:ascii="標楷體" w:eastAsia="標楷體" w:hAnsi="標楷體"/>
                <w:szCs w:val="24"/>
              </w:rPr>
            </w:pPr>
            <w:r>
              <w:br w:type="page"/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09971" cy="580072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26" cy="581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1.搭車</w:t>
            </w:r>
          </w:p>
          <w:p w:rsidR="00E608F4" w:rsidRDefault="00E608F4" w:rsidP="00F4782E">
            <w:pPr>
              <w:ind w:leftChars="9" w:left="303" w:hangingChars="117" w:hanging="281"/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</w:t>
            </w:r>
            <w:r w:rsidRPr="00CC56EA">
              <w:rPr>
                <w:rFonts w:ascii="標楷體" w:eastAsia="標楷體" w:hAnsi="標楷體" w:hint="eastAsia"/>
                <w:szCs w:val="24"/>
              </w:rPr>
              <w:t>火車站</w:t>
            </w:r>
            <w:r>
              <w:rPr>
                <w:rFonts w:ascii="標楷體" w:eastAsia="標楷體" w:hAnsi="標楷體" w:hint="eastAsia"/>
                <w:szCs w:val="24"/>
              </w:rPr>
              <w:t>轉搭客運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南火車站(南站)上車</w:t>
            </w:r>
            <w:r w:rsidRPr="00CC56EA">
              <w:rPr>
                <w:rFonts w:ascii="標楷體" w:eastAsia="標楷體" w:hAnsi="標楷體" w:hint="eastAsia"/>
                <w:szCs w:val="24"/>
              </w:rPr>
              <w:t>,搭往</w:t>
            </w:r>
            <w:r>
              <w:rPr>
                <w:rFonts w:ascii="標楷體" w:eastAsia="標楷體" w:hAnsi="標楷體" w:hint="eastAsia"/>
                <w:szCs w:val="24"/>
              </w:rPr>
              <w:t>崇德十四街口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步行5分鐘；或到達崇明國中，步行1分鐘，即可到達目的地</w:t>
            </w:r>
            <w:r w:rsidRPr="00CC56EA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E608F4" w:rsidRPr="000B47B7" w:rsidRDefault="00E608F4" w:rsidP="00F4782E">
            <w:pPr>
              <w:ind w:leftChars="127" w:left="442" w:hangingChars="57" w:hanging="137"/>
              <w:rPr>
                <w:rFonts w:ascii="標楷體" w:eastAsia="標楷體" w:hAnsi="標楷體"/>
                <w:szCs w:val="24"/>
              </w:rPr>
            </w:pPr>
            <w:r w:rsidRPr="00077167">
              <w:rPr>
                <w:rFonts w:ascii="標楷體" w:eastAsia="標楷體" w:hAnsi="標楷體" w:hint="eastAsia"/>
                <w:szCs w:val="24"/>
              </w:rPr>
              <w:t>※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南火車站搭計程車</w:t>
            </w:r>
            <w:r w:rsidRPr="007A39E1">
              <w:rPr>
                <w:rFonts w:ascii="標楷體" w:eastAsia="標楷體" w:hAnsi="標楷體" w:hint="eastAsia"/>
                <w:szCs w:val="24"/>
              </w:rPr>
              <w:t>約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7A39E1">
              <w:rPr>
                <w:rFonts w:ascii="標楷體" w:eastAsia="標楷體" w:hAnsi="標楷體" w:hint="eastAsia"/>
                <w:szCs w:val="24"/>
              </w:rPr>
              <w:t>分鐘。</w:t>
            </w:r>
          </w:p>
          <w:p w:rsidR="00E608F4" w:rsidRPr="00F92DD0" w:rsidRDefault="00E608F4" w:rsidP="00F4782E">
            <w:pPr>
              <w:rPr>
                <w:rFonts w:ascii="標楷體" w:eastAsia="標楷體" w:hAnsi="標楷體"/>
                <w:b/>
                <w:szCs w:val="24"/>
              </w:rPr>
            </w:pPr>
            <w:r w:rsidRPr="00F92DD0">
              <w:rPr>
                <w:rFonts w:ascii="標楷體" w:eastAsia="標楷體" w:hAnsi="標楷體" w:hint="eastAsia"/>
                <w:b/>
                <w:szCs w:val="24"/>
              </w:rPr>
              <w:t>2.開車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7B1C48">
              <w:rPr>
                <w:rFonts w:ascii="標楷體" w:eastAsia="標楷體" w:hAnsi="標楷體" w:hint="eastAsia"/>
                <w:szCs w:val="24"/>
              </w:rPr>
              <w:t>南下路線：</w:t>
            </w:r>
          </w:p>
          <w:p w:rsidR="00E608F4" w:rsidRDefault="00E608F4" w:rsidP="00F4782E">
            <w:pPr>
              <w:rPr>
                <w:rFonts w:ascii="標楷體" w:eastAsia="標楷體" w:hAnsi="標楷體"/>
                <w:szCs w:val="24"/>
              </w:rPr>
            </w:pPr>
            <w:r w:rsidRPr="00CC56EA">
              <w:rPr>
                <w:rFonts w:ascii="標楷體" w:eastAsia="標楷體" w:hAnsi="標楷體" w:hint="eastAsia"/>
                <w:szCs w:val="24"/>
              </w:rPr>
              <w:t>※</w:t>
            </w:r>
            <w:r>
              <w:rPr>
                <w:rFonts w:ascii="標楷體" w:eastAsia="標楷體" w:hAnsi="標楷體" w:hint="eastAsia"/>
                <w:szCs w:val="24"/>
              </w:rPr>
              <w:t>國道一號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南出口</w:t>
            </w:r>
            <w:r w:rsidRPr="00CC56EA">
              <w:rPr>
                <w:rFonts w:ascii="標楷體" w:eastAsia="標楷體" w:hAnsi="標楷體" w:hint="eastAsia"/>
                <w:szCs w:val="24"/>
              </w:rPr>
              <w:t>下交流道後</w:t>
            </w:r>
            <w:r>
              <w:rPr>
                <w:rFonts w:ascii="標楷體" w:eastAsia="標楷體" w:hAnsi="標楷體" w:hint="eastAsia"/>
                <w:szCs w:val="24"/>
              </w:rPr>
              <w:t>，往崇道路往崇明路，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達。　</w:t>
            </w:r>
          </w:p>
          <w:p w:rsidR="00E608F4" w:rsidRPr="00CC56EA" w:rsidRDefault="00E608F4" w:rsidP="00F478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北上</w:t>
            </w:r>
            <w:r w:rsidRPr="007B1C48">
              <w:rPr>
                <w:rFonts w:ascii="標楷體" w:eastAsia="標楷體" w:hAnsi="標楷體" w:hint="eastAsia"/>
                <w:szCs w:val="24"/>
              </w:rPr>
              <w:t>路線：</w:t>
            </w:r>
            <w:r w:rsidRPr="00CC56EA">
              <w:rPr>
                <w:rFonts w:ascii="標楷體" w:eastAsia="標楷體" w:hAnsi="標楷體" w:hint="eastAsia"/>
                <w:szCs w:val="24"/>
              </w:rPr>
              <w:t xml:space="preserve">　</w:t>
            </w:r>
          </w:p>
          <w:p w:rsidR="00E608F4" w:rsidRPr="00CC56EA" w:rsidRDefault="00E608F4" w:rsidP="00DB4F52">
            <w:pPr>
              <w:ind w:left="446" w:hangingChars="186" w:hanging="446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※由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CC56EA">
              <w:rPr>
                <w:rFonts w:ascii="標楷體" w:eastAsia="標楷體" w:hAnsi="標楷體" w:hint="eastAsia"/>
                <w:szCs w:val="24"/>
              </w:rPr>
              <w:t>線</w:t>
            </w:r>
            <w:r>
              <w:rPr>
                <w:rFonts w:ascii="標楷體" w:eastAsia="標楷體" w:hAnsi="標楷體" w:hint="eastAsia"/>
                <w:szCs w:val="24"/>
              </w:rPr>
              <w:t>往高雄</w:t>
            </w:r>
            <w:r w:rsidRPr="00CC56EA">
              <w:rPr>
                <w:rFonts w:ascii="標楷體" w:eastAsia="標楷體" w:hAnsi="標楷體" w:hint="eastAsia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szCs w:val="24"/>
              </w:rPr>
              <w:t>前往仁德區從</w:t>
            </w:r>
            <w:r w:rsidR="00DB4F52">
              <w:rPr>
                <w:rFonts w:ascii="標楷體" w:eastAsia="標楷體" w:hAnsi="標楷體" w:hint="eastAsia"/>
                <w:szCs w:val="24"/>
              </w:rPr>
              <w:t>臺</w:t>
            </w:r>
            <w:r>
              <w:rPr>
                <w:rFonts w:ascii="標楷體" w:eastAsia="標楷體" w:hAnsi="標楷體" w:hint="eastAsia"/>
                <w:szCs w:val="24"/>
              </w:rPr>
              <w:t>南下出口交流道，往崇明路，</w:t>
            </w:r>
            <w:r w:rsidRPr="00CC56EA">
              <w:rPr>
                <w:rFonts w:ascii="標楷體" w:eastAsia="標楷體" w:hAnsi="標楷體" w:hint="eastAsia"/>
                <w:szCs w:val="24"/>
              </w:rPr>
              <w:t>即可</w:t>
            </w:r>
            <w:r>
              <w:rPr>
                <w:rFonts w:ascii="標楷體" w:eastAsia="標楷體" w:hAnsi="標楷體" w:hint="eastAsia"/>
                <w:szCs w:val="24"/>
              </w:rPr>
              <w:t>到</w:t>
            </w:r>
            <w:r w:rsidRPr="00CC56EA">
              <w:rPr>
                <w:rFonts w:ascii="標楷體" w:eastAsia="標楷體" w:hAnsi="標楷體" w:hint="eastAsia"/>
                <w:szCs w:val="24"/>
              </w:rPr>
              <w:t>達。</w:t>
            </w:r>
          </w:p>
        </w:tc>
      </w:tr>
    </w:tbl>
    <w:p w:rsidR="005E3831" w:rsidRDefault="005E3831">
      <w:pPr>
        <w:widowControl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:rsidR="00C74E60" w:rsidRDefault="005E3831" w:rsidP="00B975EE">
      <w:pPr>
        <w:pStyle w:val="Default"/>
        <w:spacing w:line="440" w:lineRule="exact"/>
        <w:ind w:left="284"/>
        <w:jc w:val="center"/>
        <w:rPr>
          <w:rFonts w:hAnsi="標楷體"/>
          <w:b/>
          <w:sz w:val="32"/>
          <w:szCs w:val="32"/>
        </w:rPr>
      </w:pPr>
      <w:r w:rsidRPr="00972F5D">
        <w:rPr>
          <w:rFonts w:hAnsi="標楷體" w:hint="eastAsia"/>
          <w:b/>
          <w:sz w:val="32"/>
          <w:szCs w:val="32"/>
        </w:rPr>
        <w:lastRenderedPageBreak/>
        <w:t>「原住民族教育法」</w:t>
      </w:r>
      <w:r>
        <w:rPr>
          <w:rFonts w:hAnsi="標楷體" w:hint="eastAsia"/>
          <w:b/>
          <w:sz w:val="32"/>
          <w:szCs w:val="32"/>
        </w:rPr>
        <w:t>修正草案公聽會發言單</w:t>
      </w:r>
    </w:p>
    <w:tbl>
      <w:tblPr>
        <w:tblStyle w:val="a9"/>
        <w:tblW w:w="0" w:type="auto"/>
        <w:tblInd w:w="284" w:type="dxa"/>
        <w:tblLook w:val="04A0"/>
      </w:tblPr>
      <w:tblGrid>
        <w:gridCol w:w="1573"/>
        <w:gridCol w:w="3571"/>
        <w:gridCol w:w="1119"/>
        <w:gridCol w:w="2627"/>
      </w:tblGrid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姓    名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B975EE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族    別</w:t>
            </w: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E03BDC" w:rsidRPr="0070744B" w:rsidTr="00E03BDC">
        <w:tc>
          <w:tcPr>
            <w:tcW w:w="1573" w:type="dxa"/>
          </w:tcPr>
          <w:p w:rsidR="00E03BDC" w:rsidRPr="0070744B" w:rsidRDefault="00E03BDC" w:rsidP="00B975EE">
            <w:pPr>
              <w:pStyle w:val="Default"/>
              <w:snapToGrid w:val="0"/>
              <w:spacing w:line="560" w:lineRule="exact"/>
              <w:jc w:val="both"/>
              <w:rPr>
                <w:rFonts w:hAnsi="標楷體"/>
                <w:b/>
                <w:color w:val="000000" w:themeColor="text1"/>
                <w:sz w:val="32"/>
                <w:szCs w:val="32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32"/>
                <w:szCs w:val="32"/>
              </w:rPr>
              <w:t>服務單位</w:t>
            </w:r>
          </w:p>
        </w:tc>
        <w:tc>
          <w:tcPr>
            <w:tcW w:w="3571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19" w:type="dxa"/>
            <w:vAlign w:val="center"/>
          </w:tcPr>
          <w:p w:rsidR="00E03BDC" w:rsidRPr="0070744B" w:rsidRDefault="00E03BDC" w:rsidP="00E03BDC">
            <w:pPr>
              <w:pStyle w:val="Default"/>
              <w:spacing w:line="440" w:lineRule="exact"/>
              <w:jc w:val="center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職稱</w:t>
            </w:r>
          </w:p>
        </w:tc>
        <w:tc>
          <w:tcPr>
            <w:tcW w:w="2627" w:type="dxa"/>
          </w:tcPr>
          <w:p w:rsidR="00E03BDC" w:rsidRPr="0070744B" w:rsidRDefault="00E03BDC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70744B" w:rsidRPr="0070744B" w:rsidTr="00E03BDC">
        <w:tc>
          <w:tcPr>
            <w:tcW w:w="1573" w:type="dxa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B975EE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發言內容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317" w:type="dxa"/>
            <w:gridSpan w:val="3"/>
          </w:tcPr>
          <w:p w:rsidR="005E3831" w:rsidRPr="0070744B" w:rsidRDefault="005E3831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</w:p>
        </w:tc>
      </w:tr>
      <w:tr w:rsidR="00B975EE" w:rsidRPr="0070744B" w:rsidTr="00E03BDC">
        <w:tc>
          <w:tcPr>
            <w:tcW w:w="8890" w:type="dxa"/>
            <w:gridSpan w:val="4"/>
          </w:tcPr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註：</w:t>
            </w:r>
          </w:p>
          <w:p w:rsidR="00B975EE" w:rsidRPr="0070744B" w:rsidRDefault="00B975EE" w:rsidP="00046B9A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1.如為代表機關團體發言，請先彙整內部意見後予以填寫。</w:t>
            </w:r>
          </w:p>
          <w:p w:rsidR="00B975EE" w:rsidRPr="0070744B" w:rsidRDefault="00B975EE" w:rsidP="000358E6">
            <w:pPr>
              <w:pStyle w:val="Default"/>
              <w:spacing w:line="440" w:lineRule="exact"/>
              <w:jc w:val="both"/>
              <w:rPr>
                <w:rFonts w:hAnsi="標楷體"/>
                <w:b/>
                <w:color w:val="000000" w:themeColor="text1"/>
                <w:sz w:val="28"/>
                <w:szCs w:val="28"/>
              </w:rPr>
            </w:pP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2.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發言後請務必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填寫</w:t>
            </w:r>
            <w:r w:rsidR="000358E6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發言條並</w:t>
            </w:r>
            <w:r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交予現場工作人員</w:t>
            </w:r>
            <w:r w:rsidR="005C3C67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列入發言紀要</w:t>
            </w:r>
            <w:r w:rsidR="004F0D58" w:rsidRPr="0070744B">
              <w:rPr>
                <w:rFonts w:hAnsi="標楷體" w:hint="eastAsia"/>
                <w:b/>
                <w:color w:val="000000" w:themeColor="text1"/>
                <w:sz w:val="28"/>
                <w:szCs w:val="28"/>
              </w:rPr>
              <w:t>。</w:t>
            </w:r>
          </w:p>
        </w:tc>
      </w:tr>
    </w:tbl>
    <w:p w:rsidR="005E3831" w:rsidRPr="0070744B" w:rsidRDefault="005E3831" w:rsidP="00046B9A">
      <w:pPr>
        <w:pStyle w:val="Default"/>
        <w:spacing w:line="440" w:lineRule="exact"/>
        <w:ind w:left="284"/>
        <w:jc w:val="both"/>
        <w:rPr>
          <w:rFonts w:hAnsi="標楷體"/>
          <w:b/>
          <w:color w:val="000000" w:themeColor="text1"/>
          <w:sz w:val="28"/>
          <w:szCs w:val="28"/>
        </w:rPr>
      </w:pPr>
    </w:p>
    <w:p w:rsidR="00046B9A" w:rsidRPr="000358E6" w:rsidRDefault="00046B9A" w:rsidP="000300B2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p w:rsidR="00337190" w:rsidRPr="000358E6" w:rsidRDefault="00337190">
      <w:pPr>
        <w:pStyle w:val="Default"/>
        <w:spacing w:line="440" w:lineRule="exact"/>
        <w:ind w:left="284"/>
        <w:jc w:val="both"/>
        <w:rPr>
          <w:rFonts w:hAnsi="標楷體"/>
          <w:b/>
          <w:sz w:val="28"/>
          <w:szCs w:val="28"/>
        </w:rPr>
      </w:pPr>
    </w:p>
    <w:sectPr w:rsidR="00337190" w:rsidRPr="000358E6" w:rsidSect="004C1060">
      <w:footerReference w:type="default" r:id="rId19"/>
      <w:pgSz w:w="11906" w:h="16838"/>
      <w:pgMar w:top="851" w:right="1304" w:bottom="851" w:left="1418" w:header="454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A5A" w:rsidRDefault="002B7A5A" w:rsidP="001F32C8">
      <w:r>
        <w:separator/>
      </w:r>
    </w:p>
  </w:endnote>
  <w:endnote w:type="continuationSeparator" w:id="1">
    <w:p w:rsidR="002B7A5A" w:rsidRDefault="002B7A5A" w:rsidP="001F3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4121321"/>
      <w:docPartObj>
        <w:docPartGallery w:val="Page Numbers (Bottom of Page)"/>
        <w:docPartUnique/>
      </w:docPartObj>
    </w:sdtPr>
    <w:sdtContent>
      <w:p w:rsidR="003B4A7E" w:rsidRDefault="00A17EDD">
        <w:pPr>
          <w:pStyle w:val="a7"/>
          <w:jc w:val="center"/>
        </w:pPr>
        <w:r>
          <w:fldChar w:fldCharType="begin"/>
        </w:r>
        <w:r w:rsidR="003B4A7E">
          <w:instrText>PAGE   \* MERGEFORMAT</w:instrText>
        </w:r>
        <w:r>
          <w:fldChar w:fldCharType="separate"/>
        </w:r>
        <w:r w:rsidR="000A5184" w:rsidRPr="000A5184">
          <w:rPr>
            <w:noProof/>
            <w:lang w:val="zh-TW"/>
          </w:rPr>
          <w:t>12</w:t>
        </w:r>
        <w:r>
          <w:fldChar w:fldCharType="end"/>
        </w:r>
      </w:p>
    </w:sdtContent>
  </w:sdt>
  <w:p w:rsidR="003B4A7E" w:rsidRDefault="003B4A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A5A" w:rsidRDefault="002B7A5A" w:rsidP="001F32C8">
      <w:r>
        <w:separator/>
      </w:r>
    </w:p>
  </w:footnote>
  <w:footnote w:type="continuationSeparator" w:id="1">
    <w:p w:rsidR="002B7A5A" w:rsidRDefault="002B7A5A" w:rsidP="001F32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7430"/>
    <w:multiLevelType w:val="hybridMultilevel"/>
    <w:tmpl w:val="DC00691A"/>
    <w:lvl w:ilvl="0" w:tplc="2DD4AA9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6A68BB"/>
    <w:multiLevelType w:val="hybridMultilevel"/>
    <w:tmpl w:val="21646D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302B0E"/>
    <w:multiLevelType w:val="hybridMultilevel"/>
    <w:tmpl w:val="D9262E96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977388"/>
    <w:multiLevelType w:val="hybridMultilevel"/>
    <w:tmpl w:val="A74829B6"/>
    <w:lvl w:ilvl="0" w:tplc="4832F474">
      <w:start w:val="1"/>
      <w:numFmt w:val="taiwaneseCountingThousand"/>
      <w:lvlText w:val="(%1)"/>
      <w:lvlJc w:val="left"/>
      <w:pPr>
        <w:ind w:left="102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>
    <w:nsid w:val="176E0912"/>
    <w:multiLevelType w:val="hybridMultilevel"/>
    <w:tmpl w:val="F528B014"/>
    <w:lvl w:ilvl="0" w:tplc="4D2ADB5C">
      <w:start w:val="1"/>
      <w:numFmt w:val="taiwaneseCountingThousand"/>
      <w:lvlText w:val="%1、"/>
      <w:lvlJc w:val="left"/>
      <w:pPr>
        <w:ind w:left="128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5">
    <w:nsid w:val="21C65A0B"/>
    <w:multiLevelType w:val="hybridMultilevel"/>
    <w:tmpl w:val="613217E4"/>
    <w:lvl w:ilvl="0" w:tplc="EE641DF2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6">
    <w:nsid w:val="29E031A3"/>
    <w:multiLevelType w:val="hybridMultilevel"/>
    <w:tmpl w:val="CE4A9DB6"/>
    <w:lvl w:ilvl="0" w:tplc="0DA6EDA2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D6C4494"/>
    <w:multiLevelType w:val="hybridMultilevel"/>
    <w:tmpl w:val="2C0C11B8"/>
    <w:lvl w:ilvl="0" w:tplc="59545D8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8">
    <w:nsid w:val="2E926166"/>
    <w:multiLevelType w:val="hybridMultilevel"/>
    <w:tmpl w:val="8D4890B6"/>
    <w:lvl w:ilvl="0" w:tplc="4A609F8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3063E02">
      <w:start w:val="1"/>
      <w:numFmt w:val="taiwaneseCountingThousand"/>
      <w:lvlText w:val="%2、"/>
      <w:lvlJc w:val="left"/>
      <w:pPr>
        <w:ind w:left="3698" w:hanging="720"/>
      </w:pPr>
      <w:rPr>
        <w:rFonts w:hint="default"/>
      </w:rPr>
    </w:lvl>
    <w:lvl w:ilvl="2" w:tplc="8230CA6E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CA3DD0"/>
    <w:multiLevelType w:val="hybridMultilevel"/>
    <w:tmpl w:val="D6041060"/>
    <w:lvl w:ilvl="0" w:tplc="8DA80EEE">
      <w:start w:val="1"/>
      <w:numFmt w:val="taiwaneseCountingThousand"/>
      <w:lvlText w:val="%1、"/>
      <w:lvlJc w:val="left"/>
      <w:pPr>
        <w:ind w:left="1049" w:hanging="480"/>
      </w:pPr>
      <w:rPr>
        <w:lang w:val="en-US"/>
      </w:rPr>
    </w:lvl>
    <w:lvl w:ilvl="1" w:tplc="4EEABEB4">
      <w:start w:val="1"/>
      <w:numFmt w:val="decimal"/>
      <w:lvlText w:val="%2."/>
      <w:lvlJc w:val="left"/>
      <w:pPr>
        <w:ind w:left="140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</w:lvl>
    <w:lvl w:ilvl="3" w:tplc="0409000F" w:tentative="1">
      <w:start w:val="1"/>
      <w:numFmt w:val="decimal"/>
      <w:lvlText w:val="%4."/>
      <w:lvlJc w:val="left"/>
      <w:pPr>
        <w:ind w:left="24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</w:lvl>
    <w:lvl w:ilvl="6" w:tplc="0409000F" w:tentative="1">
      <w:start w:val="1"/>
      <w:numFmt w:val="decimal"/>
      <w:lvlText w:val="%7."/>
      <w:lvlJc w:val="left"/>
      <w:pPr>
        <w:ind w:left="39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</w:lvl>
  </w:abstractNum>
  <w:abstractNum w:abstractNumId="10">
    <w:nsid w:val="432C2255"/>
    <w:multiLevelType w:val="hybridMultilevel"/>
    <w:tmpl w:val="8D00DEB6"/>
    <w:lvl w:ilvl="0" w:tplc="855A2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45F405B"/>
    <w:multiLevelType w:val="hybridMultilevel"/>
    <w:tmpl w:val="2FD2E7C4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>
    <w:nsid w:val="56A0099D"/>
    <w:multiLevelType w:val="hybridMultilevel"/>
    <w:tmpl w:val="DBEEF28E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>
    <w:nsid w:val="63393F21"/>
    <w:multiLevelType w:val="hybridMultilevel"/>
    <w:tmpl w:val="C9369564"/>
    <w:lvl w:ilvl="0" w:tplc="7DC0926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3A57B74"/>
    <w:multiLevelType w:val="hybridMultilevel"/>
    <w:tmpl w:val="2496EE8A"/>
    <w:lvl w:ilvl="0" w:tplc="9CDC4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5BC1C23"/>
    <w:multiLevelType w:val="hybridMultilevel"/>
    <w:tmpl w:val="3462F00A"/>
    <w:lvl w:ilvl="0" w:tplc="EC2035C4">
      <w:start w:val="1"/>
      <w:numFmt w:val="taiwaneseCountingThousand"/>
      <w:lvlText w:val="%1、"/>
      <w:lvlJc w:val="left"/>
      <w:pPr>
        <w:ind w:left="1023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6">
    <w:nsid w:val="6C30299C"/>
    <w:multiLevelType w:val="hybridMultilevel"/>
    <w:tmpl w:val="E2F2123A"/>
    <w:lvl w:ilvl="0" w:tplc="8230CA6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58C5F0A"/>
    <w:multiLevelType w:val="hybridMultilevel"/>
    <w:tmpl w:val="8BF0196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4"/>
  </w:num>
  <w:num w:numId="5">
    <w:abstractNumId w:val="0"/>
  </w:num>
  <w:num w:numId="6">
    <w:abstractNumId w:val="10"/>
  </w:num>
  <w:num w:numId="7">
    <w:abstractNumId w:val="6"/>
  </w:num>
  <w:num w:numId="8">
    <w:abstractNumId w:val="17"/>
  </w:num>
  <w:num w:numId="9">
    <w:abstractNumId w:val="3"/>
  </w:num>
  <w:num w:numId="10">
    <w:abstractNumId w:val="12"/>
  </w:num>
  <w:num w:numId="11">
    <w:abstractNumId w:val="1"/>
  </w:num>
  <w:num w:numId="12">
    <w:abstractNumId w:val="8"/>
  </w:num>
  <w:num w:numId="13">
    <w:abstractNumId w:val="5"/>
  </w:num>
  <w:num w:numId="14">
    <w:abstractNumId w:val="11"/>
  </w:num>
  <w:num w:numId="15">
    <w:abstractNumId w:val="16"/>
  </w:num>
  <w:num w:numId="16">
    <w:abstractNumId w:val="2"/>
  </w:num>
  <w:num w:numId="17">
    <w:abstractNumId w:val="1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483C"/>
    <w:rsid w:val="00013979"/>
    <w:rsid w:val="00026831"/>
    <w:rsid w:val="000300B2"/>
    <w:rsid w:val="0003035C"/>
    <w:rsid w:val="00034101"/>
    <w:rsid w:val="000358E6"/>
    <w:rsid w:val="00045E60"/>
    <w:rsid w:val="00046B9A"/>
    <w:rsid w:val="0006165E"/>
    <w:rsid w:val="0006185C"/>
    <w:rsid w:val="000669EF"/>
    <w:rsid w:val="00070EE9"/>
    <w:rsid w:val="00075104"/>
    <w:rsid w:val="0007520B"/>
    <w:rsid w:val="0007636C"/>
    <w:rsid w:val="000935EE"/>
    <w:rsid w:val="000A5184"/>
    <w:rsid w:val="000C282B"/>
    <w:rsid w:val="000C767D"/>
    <w:rsid w:val="000D3978"/>
    <w:rsid w:val="000D3D19"/>
    <w:rsid w:val="000D483C"/>
    <w:rsid w:val="000D6AC9"/>
    <w:rsid w:val="001010B7"/>
    <w:rsid w:val="00115FC1"/>
    <w:rsid w:val="001421CD"/>
    <w:rsid w:val="00156D01"/>
    <w:rsid w:val="00157423"/>
    <w:rsid w:val="00160CEE"/>
    <w:rsid w:val="00171AE9"/>
    <w:rsid w:val="001722BD"/>
    <w:rsid w:val="001753B4"/>
    <w:rsid w:val="00182E5C"/>
    <w:rsid w:val="001A0486"/>
    <w:rsid w:val="001B23DD"/>
    <w:rsid w:val="001C0262"/>
    <w:rsid w:val="001C3962"/>
    <w:rsid w:val="001C49C2"/>
    <w:rsid w:val="001D1CE4"/>
    <w:rsid w:val="001D38B2"/>
    <w:rsid w:val="001E0350"/>
    <w:rsid w:val="001F32C8"/>
    <w:rsid w:val="001F3D22"/>
    <w:rsid w:val="00205303"/>
    <w:rsid w:val="00210495"/>
    <w:rsid w:val="002114AB"/>
    <w:rsid w:val="002126B0"/>
    <w:rsid w:val="002143CE"/>
    <w:rsid w:val="0021669C"/>
    <w:rsid w:val="00223C64"/>
    <w:rsid w:val="002334AD"/>
    <w:rsid w:val="00237A92"/>
    <w:rsid w:val="00240223"/>
    <w:rsid w:val="002440A3"/>
    <w:rsid w:val="0024470B"/>
    <w:rsid w:val="0024557F"/>
    <w:rsid w:val="00251F74"/>
    <w:rsid w:val="00255E44"/>
    <w:rsid w:val="00257D83"/>
    <w:rsid w:val="00265673"/>
    <w:rsid w:val="002730D6"/>
    <w:rsid w:val="00286789"/>
    <w:rsid w:val="00291716"/>
    <w:rsid w:val="00295B7F"/>
    <w:rsid w:val="002968B8"/>
    <w:rsid w:val="002A3398"/>
    <w:rsid w:val="002B7A5A"/>
    <w:rsid w:val="002D40DD"/>
    <w:rsid w:val="002E616D"/>
    <w:rsid w:val="002E6CCC"/>
    <w:rsid w:val="002F094A"/>
    <w:rsid w:val="002F1622"/>
    <w:rsid w:val="002F260D"/>
    <w:rsid w:val="002F45EE"/>
    <w:rsid w:val="003038C8"/>
    <w:rsid w:val="00303C46"/>
    <w:rsid w:val="00304866"/>
    <w:rsid w:val="00304F14"/>
    <w:rsid w:val="0031154C"/>
    <w:rsid w:val="00312D28"/>
    <w:rsid w:val="00323654"/>
    <w:rsid w:val="00331267"/>
    <w:rsid w:val="00332FE5"/>
    <w:rsid w:val="00337190"/>
    <w:rsid w:val="00356850"/>
    <w:rsid w:val="00367044"/>
    <w:rsid w:val="00390792"/>
    <w:rsid w:val="003953C9"/>
    <w:rsid w:val="003B4A7E"/>
    <w:rsid w:val="003B57DE"/>
    <w:rsid w:val="003D1127"/>
    <w:rsid w:val="003D7E55"/>
    <w:rsid w:val="003E595E"/>
    <w:rsid w:val="004139C0"/>
    <w:rsid w:val="004147DC"/>
    <w:rsid w:val="004212F5"/>
    <w:rsid w:val="00422387"/>
    <w:rsid w:val="00423F36"/>
    <w:rsid w:val="004255E0"/>
    <w:rsid w:val="00431EA0"/>
    <w:rsid w:val="00442B2D"/>
    <w:rsid w:val="00445C9A"/>
    <w:rsid w:val="004547C4"/>
    <w:rsid w:val="0047732D"/>
    <w:rsid w:val="004C1060"/>
    <w:rsid w:val="004C45E5"/>
    <w:rsid w:val="004D32BC"/>
    <w:rsid w:val="004D7F76"/>
    <w:rsid w:val="004E2AEE"/>
    <w:rsid w:val="004E6B4C"/>
    <w:rsid w:val="004F0D58"/>
    <w:rsid w:val="004F4EF5"/>
    <w:rsid w:val="005004BC"/>
    <w:rsid w:val="0050226D"/>
    <w:rsid w:val="00502C23"/>
    <w:rsid w:val="005063C8"/>
    <w:rsid w:val="00527E25"/>
    <w:rsid w:val="0054054A"/>
    <w:rsid w:val="00542213"/>
    <w:rsid w:val="00543A1C"/>
    <w:rsid w:val="00554875"/>
    <w:rsid w:val="005549C1"/>
    <w:rsid w:val="00556AB7"/>
    <w:rsid w:val="00562179"/>
    <w:rsid w:val="0056765E"/>
    <w:rsid w:val="00570108"/>
    <w:rsid w:val="00570A0B"/>
    <w:rsid w:val="00586477"/>
    <w:rsid w:val="005A2824"/>
    <w:rsid w:val="005A451E"/>
    <w:rsid w:val="005A4F20"/>
    <w:rsid w:val="005B056E"/>
    <w:rsid w:val="005B3718"/>
    <w:rsid w:val="005B3D6A"/>
    <w:rsid w:val="005C2004"/>
    <w:rsid w:val="005C3C67"/>
    <w:rsid w:val="005D35F5"/>
    <w:rsid w:val="005E269C"/>
    <w:rsid w:val="005E3831"/>
    <w:rsid w:val="005E3C5F"/>
    <w:rsid w:val="005E55A4"/>
    <w:rsid w:val="005F0692"/>
    <w:rsid w:val="005F0A7A"/>
    <w:rsid w:val="005F4FA0"/>
    <w:rsid w:val="00601696"/>
    <w:rsid w:val="00604B40"/>
    <w:rsid w:val="0061471E"/>
    <w:rsid w:val="006166AA"/>
    <w:rsid w:val="006242D6"/>
    <w:rsid w:val="00631074"/>
    <w:rsid w:val="0065172D"/>
    <w:rsid w:val="006520A3"/>
    <w:rsid w:val="00657F92"/>
    <w:rsid w:val="00662B32"/>
    <w:rsid w:val="00672F81"/>
    <w:rsid w:val="0067343F"/>
    <w:rsid w:val="00676334"/>
    <w:rsid w:val="00677F9E"/>
    <w:rsid w:val="00685536"/>
    <w:rsid w:val="00697DEE"/>
    <w:rsid w:val="006A7929"/>
    <w:rsid w:val="006B060B"/>
    <w:rsid w:val="006B77FD"/>
    <w:rsid w:val="006B7B2E"/>
    <w:rsid w:val="006C466D"/>
    <w:rsid w:val="006D7284"/>
    <w:rsid w:val="006E39FA"/>
    <w:rsid w:val="006F0EA0"/>
    <w:rsid w:val="006F7D9C"/>
    <w:rsid w:val="006F7DA0"/>
    <w:rsid w:val="0070744B"/>
    <w:rsid w:val="007110C6"/>
    <w:rsid w:val="00711DA5"/>
    <w:rsid w:val="007218C9"/>
    <w:rsid w:val="0073585E"/>
    <w:rsid w:val="00740F73"/>
    <w:rsid w:val="0074414C"/>
    <w:rsid w:val="007552AD"/>
    <w:rsid w:val="00764FA2"/>
    <w:rsid w:val="00770D12"/>
    <w:rsid w:val="00781033"/>
    <w:rsid w:val="007A1120"/>
    <w:rsid w:val="007B0D43"/>
    <w:rsid w:val="007D3B3C"/>
    <w:rsid w:val="007E3E47"/>
    <w:rsid w:val="007E40D2"/>
    <w:rsid w:val="007E4931"/>
    <w:rsid w:val="007F4395"/>
    <w:rsid w:val="007F6B1B"/>
    <w:rsid w:val="0081650B"/>
    <w:rsid w:val="00844189"/>
    <w:rsid w:val="0085716A"/>
    <w:rsid w:val="00870E5C"/>
    <w:rsid w:val="00883892"/>
    <w:rsid w:val="008838BD"/>
    <w:rsid w:val="0088555A"/>
    <w:rsid w:val="0088626D"/>
    <w:rsid w:val="008A55F1"/>
    <w:rsid w:val="008B0991"/>
    <w:rsid w:val="008C05E0"/>
    <w:rsid w:val="008C10E8"/>
    <w:rsid w:val="008E0703"/>
    <w:rsid w:val="008E7AB6"/>
    <w:rsid w:val="008F396F"/>
    <w:rsid w:val="00904F39"/>
    <w:rsid w:val="009706DD"/>
    <w:rsid w:val="00975D50"/>
    <w:rsid w:val="0098043B"/>
    <w:rsid w:val="00994689"/>
    <w:rsid w:val="009A2406"/>
    <w:rsid w:val="009B7CCD"/>
    <w:rsid w:val="009C2AFA"/>
    <w:rsid w:val="009C6A2A"/>
    <w:rsid w:val="009C6E87"/>
    <w:rsid w:val="009C7160"/>
    <w:rsid w:val="009D0CFF"/>
    <w:rsid w:val="009F37AE"/>
    <w:rsid w:val="009F7BE3"/>
    <w:rsid w:val="00A011AF"/>
    <w:rsid w:val="00A032F9"/>
    <w:rsid w:val="00A07937"/>
    <w:rsid w:val="00A07AF3"/>
    <w:rsid w:val="00A17EDD"/>
    <w:rsid w:val="00A24E36"/>
    <w:rsid w:val="00A364B8"/>
    <w:rsid w:val="00A36E26"/>
    <w:rsid w:val="00A43384"/>
    <w:rsid w:val="00A46B0A"/>
    <w:rsid w:val="00A54F27"/>
    <w:rsid w:val="00A5729A"/>
    <w:rsid w:val="00A665DF"/>
    <w:rsid w:val="00A710C4"/>
    <w:rsid w:val="00A73B39"/>
    <w:rsid w:val="00A8532F"/>
    <w:rsid w:val="00A909CA"/>
    <w:rsid w:val="00A92EB8"/>
    <w:rsid w:val="00A96BC4"/>
    <w:rsid w:val="00AA7C76"/>
    <w:rsid w:val="00AB3BC2"/>
    <w:rsid w:val="00AB4ECE"/>
    <w:rsid w:val="00AC2CED"/>
    <w:rsid w:val="00AE300B"/>
    <w:rsid w:val="00AE5830"/>
    <w:rsid w:val="00AF4A4D"/>
    <w:rsid w:val="00AF753B"/>
    <w:rsid w:val="00B22D17"/>
    <w:rsid w:val="00B24303"/>
    <w:rsid w:val="00B30C4D"/>
    <w:rsid w:val="00B501B0"/>
    <w:rsid w:val="00B50D7A"/>
    <w:rsid w:val="00B625DF"/>
    <w:rsid w:val="00B765A0"/>
    <w:rsid w:val="00B861D2"/>
    <w:rsid w:val="00B92803"/>
    <w:rsid w:val="00B973BD"/>
    <w:rsid w:val="00B975EE"/>
    <w:rsid w:val="00BA0691"/>
    <w:rsid w:val="00BA60DC"/>
    <w:rsid w:val="00BC6F64"/>
    <w:rsid w:val="00BC7527"/>
    <w:rsid w:val="00BD1228"/>
    <w:rsid w:val="00BE17FA"/>
    <w:rsid w:val="00BE6019"/>
    <w:rsid w:val="00BF0304"/>
    <w:rsid w:val="00BF115B"/>
    <w:rsid w:val="00C013E5"/>
    <w:rsid w:val="00C210AD"/>
    <w:rsid w:val="00C24ECE"/>
    <w:rsid w:val="00C26A5A"/>
    <w:rsid w:val="00C27067"/>
    <w:rsid w:val="00C326FC"/>
    <w:rsid w:val="00C33029"/>
    <w:rsid w:val="00C35F7A"/>
    <w:rsid w:val="00C52324"/>
    <w:rsid w:val="00C52FA3"/>
    <w:rsid w:val="00C674EF"/>
    <w:rsid w:val="00C7386B"/>
    <w:rsid w:val="00C74E60"/>
    <w:rsid w:val="00C76CEF"/>
    <w:rsid w:val="00C93D87"/>
    <w:rsid w:val="00C9784E"/>
    <w:rsid w:val="00CA3E9E"/>
    <w:rsid w:val="00CA56DB"/>
    <w:rsid w:val="00CB1AB0"/>
    <w:rsid w:val="00CB77D7"/>
    <w:rsid w:val="00CC09AA"/>
    <w:rsid w:val="00CD0E06"/>
    <w:rsid w:val="00CD17B2"/>
    <w:rsid w:val="00CD1C64"/>
    <w:rsid w:val="00CE1C53"/>
    <w:rsid w:val="00D02BCE"/>
    <w:rsid w:val="00D14E27"/>
    <w:rsid w:val="00D15BBD"/>
    <w:rsid w:val="00D175D8"/>
    <w:rsid w:val="00D21CA4"/>
    <w:rsid w:val="00D22E68"/>
    <w:rsid w:val="00D3636D"/>
    <w:rsid w:val="00D4514F"/>
    <w:rsid w:val="00D61F08"/>
    <w:rsid w:val="00D73D50"/>
    <w:rsid w:val="00D84BF2"/>
    <w:rsid w:val="00D874F6"/>
    <w:rsid w:val="00DA13A9"/>
    <w:rsid w:val="00DB44E8"/>
    <w:rsid w:val="00DB4F52"/>
    <w:rsid w:val="00DC45A5"/>
    <w:rsid w:val="00DD3375"/>
    <w:rsid w:val="00DE7FC0"/>
    <w:rsid w:val="00E03BDC"/>
    <w:rsid w:val="00E12BFD"/>
    <w:rsid w:val="00E1451E"/>
    <w:rsid w:val="00E25009"/>
    <w:rsid w:val="00E33E08"/>
    <w:rsid w:val="00E60338"/>
    <w:rsid w:val="00E607FD"/>
    <w:rsid w:val="00E608F4"/>
    <w:rsid w:val="00E7185C"/>
    <w:rsid w:val="00E75562"/>
    <w:rsid w:val="00E86599"/>
    <w:rsid w:val="00E9420F"/>
    <w:rsid w:val="00EA108A"/>
    <w:rsid w:val="00EC36B9"/>
    <w:rsid w:val="00ED1665"/>
    <w:rsid w:val="00ED1995"/>
    <w:rsid w:val="00ED3B9C"/>
    <w:rsid w:val="00ED427C"/>
    <w:rsid w:val="00ED5052"/>
    <w:rsid w:val="00ED5601"/>
    <w:rsid w:val="00EE31E2"/>
    <w:rsid w:val="00EE3640"/>
    <w:rsid w:val="00EE7B86"/>
    <w:rsid w:val="00EF1D2A"/>
    <w:rsid w:val="00EF2356"/>
    <w:rsid w:val="00EF5FAC"/>
    <w:rsid w:val="00EF7C23"/>
    <w:rsid w:val="00EF7D34"/>
    <w:rsid w:val="00F0752A"/>
    <w:rsid w:val="00F07E50"/>
    <w:rsid w:val="00F24C70"/>
    <w:rsid w:val="00F44327"/>
    <w:rsid w:val="00F46BA9"/>
    <w:rsid w:val="00F56919"/>
    <w:rsid w:val="00F61772"/>
    <w:rsid w:val="00F66399"/>
    <w:rsid w:val="00F90FB3"/>
    <w:rsid w:val="00F92DD0"/>
    <w:rsid w:val="00FA32FB"/>
    <w:rsid w:val="00FA4678"/>
    <w:rsid w:val="00FA6535"/>
    <w:rsid w:val="00FB0D23"/>
    <w:rsid w:val="00FB6529"/>
    <w:rsid w:val="00FB78E8"/>
    <w:rsid w:val="00FC7072"/>
    <w:rsid w:val="00FD3ACC"/>
    <w:rsid w:val="00FD3B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E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C4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F32C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F32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F32C8"/>
    <w:rPr>
      <w:sz w:val="20"/>
      <w:szCs w:val="20"/>
    </w:rPr>
  </w:style>
  <w:style w:type="table" w:styleId="a9">
    <w:name w:val="Table Grid"/>
    <w:basedOn w:val="a1"/>
    <w:uiPriority w:val="39"/>
    <w:rsid w:val="00C978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56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C93D87"/>
  </w:style>
  <w:style w:type="paragraph" w:customStyle="1" w:styleId="1">
    <w:name w:val="字元 字元1 字元 字元 字元 字元 字元 字元 字元 字元 字元 字元"/>
    <w:basedOn w:val="a"/>
    <w:semiHidden/>
    <w:rsid w:val="00CB77D7"/>
    <w:pPr>
      <w:widowControl/>
      <w:spacing w:after="160" w:line="240" w:lineRule="exact"/>
    </w:pPr>
    <w:rPr>
      <w:rFonts w:ascii="Verdana" w:eastAsia="Times New Roman" w:hAnsi="Verdana" w:cs="Mangal"/>
      <w:sz w:val="20"/>
      <w:szCs w:val="24"/>
      <w:lang w:eastAsia="en-US" w:bidi="hi-IN"/>
    </w:rPr>
  </w:style>
  <w:style w:type="paragraph" w:customStyle="1" w:styleId="Default">
    <w:name w:val="Default"/>
    <w:rsid w:val="00295B7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0">
    <w:name w:val="清單段落1"/>
    <w:basedOn w:val="a"/>
    <w:rsid w:val="00EE31E2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styleId="ac">
    <w:name w:val="Hyperlink"/>
    <w:basedOn w:val="a0"/>
    <w:uiPriority w:val="99"/>
    <w:unhideWhenUsed/>
    <w:rsid w:val="00F0752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B861D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Strong"/>
    <w:basedOn w:val="a0"/>
    <w:uiPriority w:val="22"/>
    <w:qFormat/>
    <w:rsid w:val="00B861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313">
                  <w:marLeft w:val="0"/>
                  <w:marRight w:val="0"/>
                  <w:marTop w:val="0"/>
                  <w:marBottom w:val="150"/>
                  <w:divBdr>
                    <w:top w:val="single" w:sz="12" w:space="0" w:color="EEEEEE"/>
                    <w:left w:val="single" w:sz="12" w:space="0" w:color="EEEEEE"/>
                    <w:bottom w:val="single" w:sz="12" w:space="0" w:color="EEEEEE"/>
                    <w:right w:val="single" w:sz="12" w:space="0" w:color="EEEEEE"/>
                  </w:divBdr>
                  <w:divsChild>
                    <w:div w:id="6717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8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2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7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83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51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91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8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99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02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73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755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41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483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7076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4886120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5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430925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qyTY68JWVHmi28iz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ra@gms.ndhu.edu.t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88CFA-C615-4331-A213-9152F871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666</Words>
  <Characters>3798</Characters>
  <Application>Microsoft Office Word</Application>
  <DocSecurity>0</DocSecurity>
  <Lines>31</Lines>
  <Paragraphs>8</Paragraphs>
  <ScaleCrop>false</ScaleCrop>
  <Company/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劉惠明</dc:creator>
  <cp:lastModifiedBy>user</cp:lastModifiedBy>
  <cp:revision>2</cp:revision>
  <cp:lastPrinted>2018-05-22T01:04:00Z</cp:lastPrinted>
  <dcterms:created xsi:type="dcterms:W3CDTF">2018-05-30T06:51:00Z</dcterms:created>
  <dcterms:modified xsi:type="dcterms:W3CDTF">2018-05-30T06:51:00Z</dcterms:modified>
</cp:coreProperties>
</file>